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454" w:rsidRPr="00543E95" w:rsidRDefault="003B4454" w:rsidP="003B445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>
        <w:rPr>
          <w:rFonts w:hint="eastAsia"/>
          <w:b/>
          <w:sz w:val="24"/>
          <w:szCs w:val="24"/>
          <w:lang w:eastAsia="ko-KR"/>
        </w:rPr>
        <w:t>#</w:t>
      </w:r>
      <w:r w:rsidR="00206E88">
        <w:rPr>
          <w:b/>
          <w:sz w:val="24"/>
          <w:szCs w:val="24"/>
          <w:lang w:eastAsia="ko-KR"/>
        </w:rPr>
        <w:t>90</w:t>
      </w:r>
      <w:r>
        <w:rPr>
          <w:rFonts w:hint="eastAsia"/>
          <w:b/>
          <w:sz w:val="24"/>
          <w:szCs w:val="24"/>
          <w:lang w:eastAsia="ko-KR"/>
        </w:rPr>
        <w:t xml:space="preserve"> </w:t>
      </w:r>
      <w:r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273969">
        <w:rPr>
          <w:rFonts w:cs="Arial"/>
          <w:b/>
          <w:i/>
          <w:noProof/>
          <w:color w:val="000000"/>
          <w:sz w:val="24"/>
          <w:szCs w:val="24"/>
          <w:lang w:eastAsia="ko-KR"/>
        </w:rPr>
        <w:t>1</w:t>
      </w:r>
      <w:r w:rsidR="00935B66" w:rsidRPr="00935B66">
        <w:rPr>
          <w:rFonts w:cs="Arial"/>
          <w:b/>
          <w:i/>
          <w:noProof/>
          <w:color w:val="000000"/>
          <w:sz w:val="24"/>
          <w:szCs w:val="24"/>
          <w:lang w:eastAsia="ko-KR"/>
        </w:rPr>
        <w:t>4591</w:t>
      </w:r>
    </w:p>
    <w:p w:rsidR="006D2ED0" w:rsidRPr="006E473F" w:rsidRDefault="00206E88" w:rsidP="003B4454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Prague</w:t>
      </w:r>
      <w:r w:rsidR="003B4454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Czechia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21st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–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25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b/>
          <w:bCs/>
          <w:noProof/>
          <w:sz w:val="24"/>
          <w:szCs w:val="24"/>
          <w:lang w:eastAsia="ko-KR"/>
        </w:rPr>
        <w:t>August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206E88">
        <w:rPr>
          <w:rFonts w:ascii="Arial" w:hAnsi="Arial"/>
          <w:sz w:val="24"/>
        </w:rPr>
        <w:t>6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84697A">
        <w:rPr>
          <w:rFonts w:ascii="Arial" w:hAnsi="Arial" w:hint="eastAsia"/>
          <w:sz w:val="24"/>
          <w:lang w:eastAsia="ko-KR"/>
        </w:rPr>
        <w:t>4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4697A" w:rsidRPr="0084697A">
        <w:rPr>
          <w:rFonts w:ascii="Arial" w:hAnsi="Arial"/>
          <w:sz w:val="24"/>
          <w:lang w:eastAsia="ko-KR"/>
        </w:rPr>
        <w:t>Irregular Modulation for LDPC Codes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9C74F1">
        <w:rPr>
          <w:rFonts w:ascii="Arial" w:hAnsi="Arial" w:hint="eastAsia"/>
          <w:sz w:val="24"/>
          <w:lang w:eastAsia="ko-KR"/>
        </w:rPr>
        <w:t xml:space="preserve"> and Decision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84697A">
        <w:rPr>
          <w:rFonts w:ascii="Arial" w:hAnsi="Arial" w:hint="eastAsia"/>
          <w:sz w:val="24"/>
          <w:lang w:eastAsia="ko-KR"/>
        </w:rPr>
        <w:t xml:space="preserve"> </w:t>
      </w:r>
      <w:r w:rsidR="00E46D52">
        <w:rPr>
          <w:rFonts w:ascii="Arial" w:hAnsi="Arial" w:hint="eastAsia"/>
          <w:sz w:val="24"/>
          <w:lang w:eastAsia="ko-KR"/>
        </w:rPr>
        <w:t xml:space="preserve"> </w:t>
      </w:r>
    </w:p>
    <w:p w:rsidR="0072162A" w:rsidRPr="002958FD" w:rsidRDefault="0072162A" w:rsidP="008F7B23">
      <w:pPr>
        <w:pStyle w:val="Heading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800D65" w:rsidRDefault="00FF6662" w:rsidP="00EA7B50">
      <w:pPr>
        <w:pStyle w:val="maintext"/>
        <w:ind w:firstLine="400"/>
      </w:pPr>
      <w:r>
        <w:rPr>
          <w:rFonts w:hint="eastAsia"/>
        </w:rPr>
        <w:t xml:space="preserve">In </w:t>
      </w:r>
      <w:r w:rsidR="000B57B3">
        <w:t>th</w:t>
      </w:r>
      <w:r w:rsidR="0084697A">
        <w:rPr>
          <w:rFonts w:hint="eastAsia"/>
        </w:rPr>
        <w:t xml:space="preserve">is contribution, we discuss how to support wide range of transmission rate </w:t>
      </w:r>
      <w:r w:rsidR="00307C3D">
        <w:rPr>
          <w:rFonts w:hint="eastAsia"/>
        </w:rPr>
        <w:t xml:space="preserve">based on </w:t>
      </w:r>
      <w:r w:rsidR="009D3273">
        <w:rPr>
          <w:rFonts w:hint="eastAsia"/>
        </w:rPr>
        <w:t xml:space="preserve">the </w:t>
      </w:r>
      <w:r w:rsidR="00307C3D">
        <w:rPr>
          <w:rFonts w:hint="eastAsia"/>
        </w:rPr>
        <w:t xml:space="preserve">agreed NR LDPC codes. Since link adaptation </w:t>
      </w:r>
      <w:r w:rsidR="00D352BE">
        <w:rPr>
          <w:rFonts w:hint="eastAsia"/>
        </w:rPr>
        <w:t xml:space="preserve">with adaptive modulation and coding (AMC) is a </w:t>
      </w:r>
      <w:r w:rsidR="00ED2C94">
        <w:rPr>
          <w:rFonts w:hint="eastAsia"/>
        </w:rPr>
        <w:t>fundamental</w:t>
      </w:r>
      <w:r w:rsidR="00D352BE">
        <w:rPr>
          <w:rFonts w:hint="eastAsia"/>
        </w:rPr>
        <w:t xml:space="preserve"> technique to be supported by NR</w:t>
      </w:r>
      <w:r w:rsidR="00273969">
        <w:rPr>
          <w:rFonts w:hint="eastAsia"/>
        </w:rPr>
        <w:t xml:space="preserve">, </w:t>
      </w:r>
      <w:r w:rsidR="00273969">
        <w:t xml:space="preserve">the </w:t>
      </w:r>
      <w:r w:rsidR="00F13CFB">
        <w:rPr>
          <w:rFonts w:hint="eastAsia"/>
        </w:rPr>
        <w:t>design of AMC is an important issue</w:t>
      </w:r>
      <w:r w:rsidR="00800D65">
        <w:rPr>
          <w:rFonts w:hint="eastAsia"/>
        </w:rPr>
        <w:t xml:space="preserve">. </w:t>
      </w:r>
      <w:r w:rsidR="00F13CFB">
        <w:rPr>
          <w:rFonts w:hint="eastAsia"/>
        </w:rPr>
        <w:t>It has been agreed that 2</w:t>
      </w:r>
      <w:r w:rsidR="00F13CFB" w:rsidRPr="006777A0">
        <w:rPr>
          <w:rFonts w:hint="eastAsia"/>
          <w:vertAlign w:val="superscript"/>
        </w:rPr>
        <w:t>2</w:t>
      </w:r>
      <w:r w:rsidR="00F13CFB" w:rsidRPr="006777A0">
        <w:rPr>
          <w:rFonts w:hint="eastAsia"/>
          <w:i/>
          <w:vertAlign w:val="superscript"/>
        </w:rPr>
        <w:t>m</w:t>
      </w:r>
      <w:r w:rsidR="00F13CFB">
        <w:rPr>
          <w:rFonts w:hint="eastAsia"/>
        </w:rPr>
        <w:t>-QAM modulation is chosen for NR modulation and well-designed BG1/BG2 LDPC</w:t>
      </w:r>
      <w:r w:rsidR="002F795C">
        <w:t xml:space="preserve"> codes</w:t>
      </w:r>
      <w:r w:rsidR="00F13CFB">
        <w:rPr>
          <w:rFonts w:hint="eastAsia"/>
        </w:rPr>
        <w:t xml:space="preserve"> are chosen for NR data channel codes</w:t>
      </w:r>
      <w:r w:rsidR="00796023">
        <w:rPr>
          <w:rFonts w:hint="eastAsia"/>
        </w:rPr>
        <w:t xml:space="preserve"> [1</w:t>
      </w:r>
      <w:bookmarkStart w:id="3" w:name="_GoBack"/>
      <w:bookmarkEnd w:id="3"/>
      <w:r w:rsidR="00796023">
        <w:rPr>
          <w:rFonts w:hint="eastAsia"/>
        </w:rPr>
        <w:t>]</w:t>
      </w:r>
      <w:r w:rsidR="00F13CFB">
        <w:rPr>
          <w:rFonts w:hint="eastAsia"/>
        </w:rPr>
        <w:t xml:space="preserve">, however, there is not agreement </w:t>
      </w:r>
      <w:r w:rsidR="00EA7B50">
        <w:rPr>
          <w:rFonts w:hint="eastAsia"/>
        </w:rPr>
        <w:t xml:space="preserve">yet on </w:t>
      </w:r>
      <w:r w:rsidR="00F13CFB">
        <w:rPr>
          <w:rFonts w:hint="eastAsia"/>
        </w:rPr>
        <w:t>how to combine the agreed modulation and NR LDPC codes</w:t>
      </w:r>
      <w:r w:rsidR="009E138C">
        <w:rPr>
          <w:rFonts w:hint="eastAsia"/>
        </w:rPr>
        <w:t xml:space="preserve"> for</w:t>
      </w:r>
      <w:r w:rsidR="00EA7B50">
        <w:rPr>
          <w:rFonts w:hint="eastAsia"/>
        </w:rPr>
        <w:t xml:space="preserve"> AMC</w:t>
      </w:r>
      <w:r w:rsidR="00F13CFB">
        <w:rPr>
          <w:rFonts w:hint="eastAsia"/>
        </w:rPr>
        <w:t xml:space="preserve">. </w:t>
      </w:r>
      <w:r w:rsidR="00800D65">
        <w:rPr>
          <w:rFonts w:hint="eastAsia"/>
        </w:rPr>
        <w:t xml:space="preserve">In order to support </w:t>
      </w:r>
      <w:r w:rsidR="00EA7B50">
        <w:rPr>
          <w:rFonts w:hint="eastAsia"/>
        </w:rPr>
        <w:t xml:space="preserve">wide range of </w:t>
      </w:r>
      <w:r w:rsidR="00800D65">
        <w:rPr>
          <w:rFonts w:hint="eastAsia"/>
        </w:rPr>
        <w:t xml:space="preserve">transmission rate, there can be two </w:t>
      </w:r>
      <w:r w:rsidR="006777A0">
        <w:rPr>
          <w:rFonts w:hint="eastAsia"/>
        </w:rPr>
        <w:t xml:space="preserve">approaches </w:t>
      </w:r>
      <w:r w:rsidR="00800D65">
        <w:rPr>
          <w:rFonts w:hint="eastAsia"/>
        </w:rPr>
        <w:t>to be considered as follows:</w:t>
      </w:r>
    </w:p>
    <w:p w:rsidR="006777A0" w:rsidRDefault="006777A0" w:rsidP="000231F4">
      <w:pPr>
        <w:pStyle w:val="maintext"/>
        <w:ind w:firstLine="400"/>
      </w:pPr>
      <w:r>
        <w:rPr>
          <w:rFonts w:hint="eastAsia"/>
        </w:rPr>
        <w:t>1)</w:t>
      </w:r>
      <w:r w:rsidR="009F7255">
        <w:rPr>
          <w:rFonts w:hint="eastAsia"/>
        </w:rPr>
        <w:t xml:space="preserve"> Rate-compatible codes with</w:t>
      </w:r>
      <w:r>
        <w:rPr>
          <w:rFonts w:hint="eastAsia"/>
        </w:rPr>
        <w:t xml:space="preserve"> 2</w:t>
      </w:r>
      <w:r w:rsidRPr="006777A0">
        <w:rPr>
          <w:rFonts w:hint="eastAsia"/>
          <w:vertAlign w:val="superscript"/>
        </w:rPr>
        <w:t>2</w:t>
      </w:r>
      <w:r w:rsidRPr="006777A0">
        <w:rPr>
          <w:rFonts w:hint="eastAsia"/>
          <w:i/>
          <w:vertAlign w:val="superscript"/>
        </w:rPr>
        <w:t>m</w:t>
      </w:r>
      <w:r>
        <w:rPr>
          <w:rFonts w:hint="eastAsia"/>
        </w:rPr>
        <w:t xml:space="preserve">-QAM modulation (referred </w:t>
      </w:r>
      <w:r w:rsidR="009F7255">
        <w:rPr>
          <w:rFonts w:hint="eastAsia"/>
        </w:rPr>
        <w:t xml:space="preserve">to as </w:t>
      </w:r>
      <w:r>
        <w:rPr>
          <w:rFonts w:hint="eastAsia"/>
        </w:rPr>
        <w:t>regular modulation</w:t>
      </w:r>
      <w:r w:rsidR="00D57162">
        <w:rPr>
          <w:rFonts w:hint="eastAsia"/>
        </w:rPr>
        <w:t>, as in LTE</w:t>
      </w:r>
      <w:r w:rsidR="009F7255">
        <w:rPr>
          <w:rFonts w:hint="eastAsia"/>
        </w:rPr>
        <w:t>)</w:t>
      </w:r>
    </w:p>
    <w:p w:rsidR="009F7255" w:rsidRDefault="009F7255" w:rsidP="000231F4">
      <w:pPr>
        <w:pStyle w:val="maintext"/>
        <w:ind w:firstLine="400"/>
      </w:pPr>
      <w:r>
        <w:rPr>
          <w:rFonts w:hint="eastAsia"/>
        </w:rPr>
        <w:t>2) Fixed-rate codes with 2</w:t>
      </w:r>
      <w:r w:rsidRPr="006777A0">
        <w:rPr>
          <w:rFonts w:hint="eastAsia"/>
          <w:vertAlign w:val="superscript"/>
        </w:rPr>
        <w:t>2</w:t>
      </w:r>
      <w:r w:rsidRPr="006777A0">
        <w:rPr>
          <w:rFonts w:hint="eastAsia"/>
          <w:i/>
          <w:vertAlign w:val="superscript"/>
        </w:rPr>
        <w:t>m</w:t>
      </w:r>
      <w:r>
        <w:rPr>
          <w:rFonts w:hint="eastAsia"/>
        </w:rPr>
        <w:t>-QAM modulation and 2</w:t>
      </w:r>
      <w:r w:rsidRPr="006777A0">
        <w:rPr>
          <w:rFonts w:hint="eastAsia"/>
          <w:vertAlign w:val="superscript"/>
        </w:rPr>
        <w:t>2</w:t>
      </w:r>
      <w:r>
        <w:rPr>
          <w:rFonts w:hint="eastAsia"/>
          <w:vertAlign w:val="superscript"/>
        </w:rPr>
        <w:t>(</w:t>
      </w:r>
      <w:r w:rsidRPr="006777A0">
        <w:rPr>
          <w:rFonts w:hint="eastAsia"/>
          <w:i/>
          <w:vertAlign w:val="superscript"/>
        </w:rPr>
        <w:t>m</w:t>
      </w:r>
      <w:r w:rsidRPr="009F7255">
        <w:rPr>
          <w:rFonts w:hint="eastAsia"/>
          <w:vertAlign w:val="superscript"/>
        </w:rPr>
        <w:t>+1)</w:t>
      </w:r>
      <w:r>
        <w:rPr>
          <w:rFonts w:hint="eastAsia"/>
        </w:rPr>
        <w:t>-QAM modulation (referred to as irregular modulation)</w:t>
      </w:r>
    </w:p>
    <w:p w:rsidR="0084697A" w:rsidRPr="00093E6D" w:rsidRDefault="009D3273" w:rsidP="009D3273">
      <w:pPr>
        <w:pStyle w:val="maintext"/>
        <w:ind w:firstLineChars="0" w:firstLine="0"/>
      </w:pPr>
      <w:r>
        <w:rPr>
          <w:rFonts w:hint="eastAsia"/>
        </w:rPr>
        <w:t xml:space="preserve">We </w:t>
      </w:r>
      <w:r>
        <w:t>compare</w:t>
      </w:r>
      <w:r>
        <w:rPr>
          <w:rFonts w:hint="eastAsia"/>
        </w:rPr>
        <w:t xml:space="preserve"> and discuss above two approaches from the viewpoint of the </w:t>
      </w:r>
      <w:r w:rsidR="00BB2A0D">
        <w:rPr>
          <w:rFonts w:hint="eastAsia"/>
        </w:rPr>
        <w:t xml:space="preserve">bit-interleaved coded modulation (BICM) </w:t>
      </w:r>
      <w:r>
        <w:rPr>
          <w:rFonts w:hint="eastAsia"/>
        </w:rPr>
        <w:t xml:space="preserve">capacity and the structure of the agreed NR LDPC codes.  </w:t>
      </w:r>
    </w:p>
    <w:p w:rsidR="009A7FCF" w:rsidRPr="008F7B23" w:rsidRDefault="009D3273" w:rsidP="009230F9">
      <w:pPr>
        <w:pStyle w:val="Heading1"/>
        <w:spacing w:after="240" w:line="240" w:lineRule="auto"/>
        <w:ind w:left="403" w:hanging="403"/>
      </w:pPr>
      <w:r>
        <w:rPr>
          <w:rFonts w:hint="eastAsia"/>
        </w:rPr>
        <w:t xml:space="preserve">Irregular Modulation for AMC </w:t>
      </w:r>
    </w:p>
    <w:p w:rsidR="00FA4B78" w:rsidRDefault="00FA4B78" w:rsidP="00056107">
      <w:pPr>
        <w:pStyle w:val="maintext"/>
        <w:ind w:firstLine="400"/>
      </w:pPr>
      <w:r>
        <w:rPr>
          <w:rFonts w:hint="eastAsia"/>
        </w:rPr>
        <w:t xml:space="preserve">Irregular </w:t>
      </w:r>
      <w:r>
        <w:t>modulation</w:t>
      </w:r>
      <w:r>
        <w:rPr>
          <w:rFonts w:hint="eastAsia"/>
        </w:rPr>
        <w:t>,</w:t>
      </w:r>
      <w:r w:rsidR="006E055D">
        <w:rPr>
          <w:rFonts w:hint="eastAsia"/>
        </w:rPr>
        <w:t xml:space="preserve"> which was first</w:t>
      </w:r>
      <w:r>
        <w:rPr>
          <w:rFonts w:hint="eastAsia"/>
        </w:rPr>
        <w:t xml:space="preserve"> introduced in </w:t>
      </w:r>
      <w:r w:rsidR="006E055D">
        <w:rPr>
          <w:rFonts w:hint="eastAsia"/>
        </w:rPr>
        <w:t>[</w:t>
      </w:r>
      <w:r w:rsidR="00934293">
        <w:rPr>
          <w:rFonts w:hint="eastAsia"/>
        </w:rPr>
        <w:t>2</w:t>
      </w:r>
      <w:r w:rsidR="006E055D">
        <w:rPr>
          <w:rFonts w:hint="eastAsia"/>
        </w:rPr>
        <w:t xml:space="preserve">], </w:t>
      </w:r>
      <w:r w:rsidR="00BB573F">
        <w:rPr>
          <w:rFonts w:hint="eastAsia"/>
        </w:rPr>
        <w:t>use</w:t>
      </w:r>
      <w:r w:rsidR="005E30C3">
        <w:rPr>
          <w:rFonts w:hint="eastAsia"/>
        </w:rPr>
        <w:t>s more than one signal constellation within a code</w:t>
      </w:r>
      <w:r w:rsidR="00444E9B">
        <w:t xml:space="preserve"> </w:t>
      </w:r>
      <w:r w:rsidR="005E30C3">
        <w:rPr>
          <w:rFonts w:hint="eastAsia"/>
        </w:rPr>
        <w:t xml:space="preserve">block (CB) </w:t>
      </w:r>
      <w:r w:rsidR="009E73B4">
        <w:rPr>
          <w:rFonts w:hint="eastAsia"/>
        </w:rPr>
        <w:t xml:space="preserve">in </w:t>
      </w:r>
      <w:r w:rsidR="009324DC">
        <w:rPr>
          <w:rFonts w:hint="eastAsia"/>
        </w:rPr>
        <w:t xml:space="preserve">order to improve the </w:t>
      </w:r>
      <w:r w:rsidR="007C591D" w:rsidRPr="007C591D">
        <w:t>adaptability</w:t>
      </w:r>
      <w:r w:rsidR="009324DC">
        <w:rPr>
          <w:rFonts w:hint="eastAsia"/>
        </w:rPr>
        <w:t xml:space="preserve"> and flexibility of regular modulation. </w:t>
      </w:r>
      <w:r w:rsidR="00BB573F">
        <w:rPr>
          <w:rFonts w:hint="eastAsia"/>
        </w:rPr>
        <w:t xml:space="preserve">When employing </w:t>
      </w:r>
      <w:r w:rsidR="002F6B94">
        <w:rPr>
          <w:rFonts w:hint="eastAsia"/>
        </w:rPr>
        <w:t xml:space="preserve">irregular modulation, </w:t>
      </w:r>
      <w:r w:rsidR="005C3C88">
        <w:rPr>
          <w:rFonts w:hint="eastAsia"/>
        </w:rPr>
        <w:t xml:space="preserve">it is possible to continuously adjust the average modulation order of a CB </w:t>
      </w:r>
      <w:r w:rsidR="003C5709">
        <w:rPr>
          <w:rFonts w:hint="eastAsia"/>
        </w:rPr>
        <w:t>even though</w:t>
      </w:r>
      <w:r w:rsidR="00C94BD6">
        <w:rPr>
          <w:rFonts w:hint="eastAsia"/>
        </w:rPr>
        <w:t xml:space="preserve"> </w:t>
      </w:r>
      <w:r w:rsidR="00A55CEC">
        <w:rPr>
          <w:rFonts w:hint="eastAsia"/>
        </w:rPr>
        <w:t>its</w:t>
      </w:r>
      <w:r w:rsidR="00C94BD6">
        <w:rPr>
          <w:rFonts w:hint="eastAsia"/>
        </w:rPr>
        <w:t xml:space="preserve"> code rate is fixed. </w:t>
      </w:r>
      <w:r w:rsidR="00585B0D">
        <w:rPr>
          <w:rFonts w:hint="eastAsia"/>
        </w:rPr>
        <w:t>Figure</w:t>
      </w:r>
      <w:r w:rsidR="00093E6D">
        <w:rPr>
          <w:rFonts w:hint="eastAsia"/>
        </w:rPr>
        <w:t xml:space="preserve"> 1 depicts BICM capacity of 2</w:t>
      </w:r>
      <w:r w:rsidR="00093E6D" w:rsidRPr="006777A0">
        <w:rPr>
          <w:rFonts w:hint="eastAsia"/>
          <w:vertAlign w:val="superscript"/>
        </w:rPr>
        <w:t>2</w:t>
      </w:r>
      <w:r w:rsidR="00093E6D" w:rsidRPr="006777A0">
        <w:rPr>
          <w:rFonts w:hint="eastAsia"/>
          <w:i/>
          <w:vertAlign w:val="superscript"/>
        </w:rPr>
        <w:t>m</w:t>
      </w:r>
      <w:r w:rsidR="00093E6D">
        <w:rPr>
          <w:rFonts w:hint="eastAsia"/>
        </w:rPr>
        <w:t xml:space="preserve">-QAM over AWGN channels. </w:t>
      </w:r>
      <w:r w:rsidR="00A6178A">
        <w:rPr>
          <w:rFonts w:hint="eastAsia"/>
        </w:rPr>
        <w:t xml:space="preserve">In </w:t>
      </w:r>
      <w:r w:rsidR="00585B0D">
        <w:rPr>
          <w:rFonts w:hint="eastAsia"/>
        </w:rPr>
        <w:t>Figure</w:t>
      </w:r>
      <w:r w:rsidR="00A6178A">
        <w:rPr>
          <w:rFonts w:hint="eastAsia"/>
        </w:rPr>
        <w:t xml:space="preserve"> 1, t</w:t>
      </w:r>
      <w:r w:rsidR="00E866DD">
        <w:rPr>
          <w:rFonts w:hint="eastAsia"/>
        </w:rPr>
        <w:t xml:space="preserve">here is </w:t>
      </w:r>
      <w:r w:rsidR="00056107">
        <w:rPr>
          <w:rFonts w:hint="eastAsia"/>
        </w:rPr>
        <w:t xml:space="preserve">always </w:t>
      </w:r>
      <w:r w:rsidR="00E866DD">
        <w:rPr>
          <w:rFonts w:hint="eastAsia"/>
        </w:rPr>
        <w:t xml:space="preserve">one best modulation order at a given SNR value, and therefore it is the best </w:t>
      </w:r>
      <w:r w:rsidR="00056107">
        <w:rPr>
          <w:rFonts w:hint="eastAsia"/>
        </w:rPr>
        <w:t>approach</w:t>
      </w:r>
      <w:r w:rsidR="00E866DD">
        <w:rPr>
          <w:rFonts w:hint="eastAsia"/>
        </w:rPr>
        <w:t xml:space="preserve"> to choose the modulation order having the highest BICM capacity at the given SNR value. </w:t>
      </w:r>
    </w:p>
    <w:p w:rsidR="00695ABA" w:rsidRDefault="00216180" w:rsidP="00093E6D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037244D6">
            <wp:extent cx="3561192" cy="2999232"/>
            <wp:effectExtent l="19050" t="19050" r="20320" b="1079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661" cy="302236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93E6D" w:rsidRPr="00093E6D" w:rsidRDefault="00093E6D" w:rsidP="00093E6D">
      <w:pPr>
        <w:pStyle w:val="Caption"/>
        <w:spacing w:before="180" w:line="288" w:lineRule="auto"/>
        <w:jc w:val="center"/>
        <w:rPr>
          <w:b w:val="0"/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1</w:t>
      </w:r>
      <w:r w:rsidRPr="00231BB1">
        <w:fldChar w:fldCharType="end"/>
      </w:r>
      <w:r w:rsidRPr="00231BB1">
        <w:t>.</w:t>
      </w:r>
      <w:r>
        <w:t xml:space="preserve"> </w:t>
      </w:r>
      <w:r w:rsidR="00C82DFF">
        <w:rPr>
          <w:rFonts w:hint="eastAsia"/>
          <w:b w:val="0"/>
          <w:lang w:eastAsia="ko-KR"/>
        </w:rPr>
        <w:t xml:space="preserve">BICM capacity of </w:t>
      </w:r>
      <w:r w:rsidR="00C82DFF" w:rsidRPr="00C82DFF">
        <w:rPr>
          <w:rFonts w:hint="eastAsia"/>
          <w:b w:val="0"/>
        </w:rPr>
        <w:t>2</w:t>
      </w:r>
      <w:r w:rsidR="00C82DFF" w:rsidRPr="00C82DFF">
        <w:rPr>
          <w:rFonts w:hint="eastAsia"/>
          <w:b w:val="0"/>
          <w:vertAlign w:val="superscript"/>
        </w:rPr>
        <w:t>2</w:t>
      </w:r>
      <w:r w:rsidR="00C82DFF" w:rsidRPr="00C82DFF">
        <w:rPr>
          <w:rFonts w:hint="eastAsia"/>
          <w:b w:val="0"/>
          <w:i/>
          <w:vertAlign w:val="superscript"/>
        </w:rPr>
        <w:t>m</w:t>
      </w:r>
      <w:r w:rsidR="00C82DFF" w:rsidRPr="00C82DFF">
        <w:rPr>
          <w:rFonts w:hint="eastAsia"/>
          <w:b w:val="0"/>
        </w:rPr>
        <w:t>-QAM over AWGN channels</w:t>
      </w:r>
    </w:p>
    <w:p w:rsidR="006D5756" w:rsidRDefault="00586E53" w:rsidP="00E866DD">
      <w:pPr>
        <w:pStyle w:val="maintext"/>
        <w:ind w:firstLine="400"/>
      </w:pPr>
      <w:r>
        <w:rPr>
          <w:rFonts w:hint="eastAsia"/>
        </w:rPr>
        <w:lastRenderedPageBreak/>
        <w:t>From the BICM capacity analysis</w:t>
      </w:r>
      <w:r w:rsidR="00E866DD">
        <w:rPr>
          <w:rFonts w:hint="eastAsia"/>
        </w:rPr>
        <w:t>, regular modulation employing 2</w:t>
      </w:r>
      <w:r w:rsidR="00E866DD" w:rsidRPr="006777A0">
        <w:rPr>
          <w:rFonts w:hint="eastAsia"/>
          <w:vertAlign w:val="superscript"/>
        </w:rPr>
        <w:t>2</w:t>
      </w:r>
      <w:r w:rsidR="00E866DD" w:rsidRPr="006777A0">
        <w:rPr>
          <w:rFonts w:hint="eastAsia"/>
          <w:i/>
          <w:vertAlign w:val="superscript"/>
        </w:rPr>
        <w:t>m</w:t>
      </w:r>
      <w:r w:rsidR="00E866DD">
        <w:rPr>
          <w:rFonts w:hint="eastAsia"/>
        </w:rPr>
        <w:t xml:space="preserve">-QAM with highest BICM capacity seems to be a reasonable approach to support AMC but </w:t>
      </w:r>
      <w:r w:rsidR="004F2FF9">
        <w:rPr>
          <w:rFonts w:hint="eastAsia"/>
        </w:rPr>
        <w:t xml:space="preserve">it </w:t>
      </w:r>
      <w:r w:rsidR="0027678E" w:rsidRPr="0027678E">
        <w:t>necessarily</w:t>
      </w:r>
      <w:r w:rsidR="0027678E">
        <w:rPr>
          <w:rFonts w:hint="eastAsia"/>
        </w:rPr>
        <w:t xml:space="preserve"> </w:t>
      </w:r>
      <w:r w:rsidR="004F2FF9">
        <w:rPr>
          <w:rFonts w:hint="eastAsia"/>
        </w:rPr>
        <w:t>requires rate-compatible codes to achieve ta</w:t>
      </w:r>
      <w:r w:rsidR="00AD2233">
        <w:rPr>
          <w:rFonts w:hint="eastAsia"/>
        </w:rPr>
        <w:t>rget transmission rate in AMC.</w:t>
      </w:r>
      <w:r w:rsidR="006A12DF">
        <w:rPr>
          <w:rFonts w:hint="eastAsia"/>
        </w:rPr>
        <w:t xml:space="preserve"> In LTE, punctured turbo codes are used so that required code rate larger than 1/3 can be achieved by </w:t>
      </w:r>
      <w:r w:rsidR="006A12DF">
        <w:t>puncturing</w:t>
      </w:r>
      <w:r w:rsidR="006A12DF">
        <w:rPr>
          <w:rFonts w:hint="eastAsia"/>
        </w:rPr>
        <w:t xml:space="preserve"> a part of code bits encoded with rate-1/3 turbo codes. This means that lots</w:t>
      </w:r>
      <w:r w:rsidR="00F86341">
        <w:rPr>
          <w:rFonts w:hint="eastAsia"/>
        </w:rPr>
        <w:t xml:space="preserve"> of code bits should be</w:t>
      </w:r>
      <w:r w:rsidR="006A12DF">
        <w:rPr>
          <w:rFonts w:hint="eastAsia"/>
        </w:rPr>
        <w:t xml:space="preserve"> punctured when high code rate is </w:t>
      </w:r>
      <w:r w:rsidR="0027678E">
        <w:rPr>
          <w:rFonts w:hint="eastAsia"/>
        </w:rPr>
        <w:t>needed</w:t>
      </w:r>
      <w:r w:rsidR="006A12DF">
        <w:rPr>
          <w:rFonts w:hint="eastAsia"/>
        </w:rPr>
        <w:t>.</w:t>
      </w:r>
      <w:r>
        <w:rPr>
          <w:rFonts w:hint="eastAsia"/>
        </w:rPr>
        <w:t xml:space="preserve"> </w:t>
      </w:r>
      <w:r w:rsidR="005469A9">
        <w:rPr>
          <w:rFonts w:hint="eastAsia"/>
        </w:rPr>
        <w:t xml:space="preserve">Since </w:t>
      </w:r>
      <w:r w:rsidR="00AD5060">
        <w:rPr>
          <w:rFonts w:hint="eastAsia"/>
        </w:rPr>
        <w:t xml:space="preserve">punctured </w:t>
      </w:r>
      <w:r w:rsidR="005469A9">
        <w:rPr>
          <w:rFonts w:hint="eastAsia"/>
        </w:rPr>
        <w:t>tu</w:t>
      </w:r>
      <w:r>
        <w:rPr>
          <w:rFonts w:hint="eastAsia"/>
        </w:rPr>
        <w:t>rbo codes suffer fro</w:t>
      </w:r>
      <w:r w:rsidR="006A12DF">
        <w:rPr>
          <w:rFonts w:hint="eastAsia"/>
        </w:rPr>
        <w:t>m</w:t>
      </w:r>
      <w:r>
        <w:rPr>
          <w:rFonts w:hint="eastAsia"/>
        </w:rPr>
        <w:t xml:space="preserve"> </w:t>
      </w:r>
      <w:r w:rsidR="00B70D4F">
        <w:t xml:space="preserve">a </w:t>
      </w:r>
      <w:r>
        <w:rPr>
          <w:rFonts w:hint="eastAsia"/>
        </w:rPr>
        <w:t>sever</w:t>
      </w:r>
      <w:r w:rsidR="00B70D4F">
        <w:t>e</w:t>
      </w:r>
      <w:r>
        <w:rPr>
          <w:rFonts w:hint="eastAsia"/>
        </w:rPr>
        <w:t xml:space="preserve"> performance loss becau</w:t>
      </w:r>
      <w:r w:rsidR="00522744">
        <w:rPr>
          <w:rFonts w:hint="eastAsia"/>
        </w:rPr>
        <w:t xml:space="preserve">se of massive parity puncturing, the performance of AMC based on punctured turbo codes may be worse than that with dedicated channel codes designed for each required code rate in AMC. </w:t>
      </w:r>
    </w:p>
    <w:p w:rsidR="005469A9" w:rsidRDefault="006D5756" w:rsidP="00BE34B2">
      <w:pPr>
        <w:pStyle w:val="maintext"/>
        <w:ind w:firstLine="400"/>
      </w:pPr>
      <w:r>
        <w:rPr>
          <w:rFonts w:hint="eastAsia"/>
        </w:rPr>
        <w:t xml:space="preserve">In this regard, AMC </w:t>
      </w:r>
      <w:r w:rsidR="00E12195">
        <w:rPr>
          <w:rFonts w:hint="eastAsia"/>
        </w:rPr>
        <w:t>based on</w:t>
      </w:r>
      <w:r>
        <w:rPr>
          <w:rFonts w:hint="eastAsia"/>
        </w:rPr>
        <w:t xml:space="preserve"> irregular modulation can be considered as an alternative solution</w:t>
      </w:r>
      <w:r w:rsidR="00E12195">
        <w:rPr>
          <w:rFonts w:hint="eastAsia"/>
        </w:rPr>
        <w:t xml:space="preserve"> to avoid performance loss indu</w:t>
      </w:r>
      <w:r w:rsidR="009C0C70">
        <w:rPr>
          <w:rFonts w:hint="eastAsia"/>
        </w:rPr>
        <w:t xml:space="preserve">ced by massive puncturing. In case of </w:t>
      </w:r>
      <w:r w:rsidR="00E12195">
        <w:rPr>
          <w:rFonts w:hint="eastAsia"/>
        </w:rPr>
        <w:t xml:space="preserve">LDPC codes </w:t>
      </w:r>
      <w:r w:rsidR="009C0C70">
        <w:rPr>
          <w:rFonts w:hint="eastAsia"/>
        </w:rPr>
        <w:t>with dual-diagonal parity structure such as 802.16e/802.11n LDPC code</w:t>
      </w:r>
      <w:r w:rsidR="00BE34B2">
        <w:rPr>
          <w:rFonts w:hint="eastAsia"/>
        </w:rPr>
        <w:t xml:space="preserve">s, </w:t>
      </w:r>
      <w:r w:rsidR="00E12195">
        <w:rPr>
          <w:rFonts w:hint="eastAsia"/>
        </w:rPr>
        <w:t>massive puncturing</w:t>
      </w:r>
      <w:r w:rsidR="00460CCB">
        <w:rPr>
          <w:rFonts w:hint="eastAsia"/>
        </w:rPr>
        <w:t xml:space="preserve"> also</w:t>
      </w:r>
      <w:r w:rsidR="00E12195">
        <w:rPr>
          <w:rFonts w:hint="eastAsia"/>
        </w:rPr>
        <w:t xml:space="preserve"> may incur performance degradation because of the following reasons: </w:t>
      </w:r>
    </w:p>
    <w:p w:rsidR="008C1418" w:rsidRDefault="008C1418" w:rsidP="00B60C1E">
      <w:pPr>
        <w:pStyle w:val="maintext"/>
        <w:ind w:leftChars="200" w:left="600" w:hangingChars="100" w:hanging="200"/>
      </w:pPr>
      <w:r>
        <w:rPr>
          <w:rFonts w:hint="eastAsia"/>
        </w:rPr>
        <w:t xml:space="preserve">1) </w:t>
      </w:r>
      <w:r w:rsidR="005D45AC">
        <w:rPr>
          <w:rFonts w:hint="eastAsia"/>
        </w:rPr>
        <w:t>Degree distribution of the</w:t>
      </w:r>
      <w:r w:rsidR="00B60C1E">
        <w:rPr>
          <w:rFonts w:hint="eastAsia"/>
        </w:rPr>
        <w:t xml:space="preserve"> punctured LDPC codes is different with that of the non-punctured well-optimized LDPC codes</w:t>
      </w:r>
      <w:r w:rsidR="00460CCB">
        <w:rPr>
          <w:rFonts w:hint="eastAsia"/>
        </w:rPr>
        <w:t>.</w:t>
      </w:r>
    </w:p>
    <w:p w:rsidR="005469A9" w:rsidRDefault="009C0C70" w:rsidP="00DB0DB4">
      <w:pPr>
        <w:pStyle w:val="maintext"/>
        <w:ind w:leftChars="200" w:left="600" w:hangingChars="100" w:hanging="200"/>
      </w:pPr>
      <w:r>
        <w:rPr>
          <w:rFonts w:hint="eastAsia"/>
        </w:rPr>
        <w:t xml:space="preserve">2) </w:t>
      </w:r>
      <w:r w:rsidR="00460CCB">
        <w:rPr>
          <w:rFonts w:hint="eastAsia"/>
        </w:rPr>
        <w:t xml:space="preserve">Decoding convergence speed is reduced because punctured variable nodes cannot take part in the initial decoding procedure </w:t>
      </w:r>
    </w:p>
    <w:p w:rsidR="00DB0DB4" w:rsidRPr="00E12195" w:rsidRDefault="00DB0DB4" w:rsidP="00DB0DB4">
      <w:pPr>
        <w:pStyle w:val="maintext"/>
        <w:ind w:leftChars="200" w:left="600" w:hangingChars="100" w:hanging="200"/>
      </w:pPr>
    </w:p>
    <w:p w:rsidR="00D105F3" w:rsidRDefault="00460CCB" w:rsidP="00D105F3">
      <w:pPr>
        <w:pStyle w:val="maintext"/>
        <w:ind w:firstLine="400"/>
      </w:pPr>
      <w:r>
        <w:rPr>
          <w:rFonts w:hint="eastAsia"/>
        </w:rPr>
        <w:t xml:space="preserve">As mentioned in </w:t>
      </w:r>
      <w:r w:rsidR="00E448E9">
        <w:rPr>
          <w:rFonts w:hint="eastAsia"/>
        </w:rPr>
        <w:t>[3</w:t>
      </w:r>
      <w:r w:rsidR="00ED5C89">
        <w:rPr>
          <w:rFonts w:hint="eastAsia"/>
        </w:rPr>
        <w:t>]</w:t>
      </w:r>
      <w:r w:rsidR="00373ECE">
        <w:rPr>
          <w:rFonts w:hint="eastAsia"/>
        </w:rPr>
        <w:t>, AMC based on LDPC codes with irregular modulation sometimes has</w:t>
      </w:r>
      <w:r w:rsidR="00067AAA">
        <w:rPr>
          <w:rFonts w:hint="eastAsia"/>
        </w:rPr>
        <w:t xml:space="preserve"> better performance than that with</w:t>
      </w:r>
      <w:r w:rsidR="00373ECE">
        <w:rPr>
          <w:rFonts w:hint="eastAsia"/>
        </w:rPr>
        <w:t xml:space="preserve"> punctured LDPC codes when one </w:t>
      </w:r>
      <w:r w:rsidR="00DA1821">
        <w:t xml:space="preserve">single </w:t>
      </w:r>
      <w:r w:rsidR="00373ECE" w:rsidRPr="00DA1821">
        <w:rPr>
          <w:rFonts w:hint="eastAsia"/>
        </w:rPr>
        <w:t>CODEC</w:t>
      </w:r>
      <w:r w:rsidR="00373ECE">
        <w:rPr>
          <w:rFonts w:hint="eastAsia"/>
        </w:rPr>
        <w:t xml:space="preserve"> is considered. </w:t>
      </w:r>
      <w:r w:rsidR="00DB00D9">
        <w:t>I</w:t>
      </w:r>
      <w:r w:rsidR="00C36F0A">
        <w:rPr>
          <w:rFonts w:hint="eastAsia"/>
        </w:rPr>
        <w:t>n [3</w:t>
      </w:r>
      <w:r w:rsidR="00DB00D9">
        <w:rPr>
          <w:rFonts w:hint="eastAsia"/>
        </w:rPr>
        <w:t>], irregular modulation with carefully sele</w:t>
      </w:r>
      <w:r w:rsidR="008E4D9B">
        <w:rPr>
          <w:rFonts w:hint="eastAsia"/>
        </w:rPr>
        <w:t xml:space="preserve">cted </w:t>
      </w:r>
      <w:r w:rsidR="00DB00D9">
        <w:rPr>
          <w:rFonts w:hint="eastAsia"/>
        </w:rPr>
        <w:t xml:space="preserve">code rate do not make a big </w:t>
      </w:r>
      <w:r w:rsidR="004F716F">
        <w:t>degradation</w:t>
      </w:r>
      <w:r w:rsidR="00CB083C">
        <w:t xml:space="preserve"> </w:t>
      </w:r>
      <w:r w:rsidR="004F716F">
        <w:t>in</w:t>
      </w:r>
      <w:r w:rsidR="00DB00D9">
        <w:rPr>
          <w:rFonts w:hint="eastAsia"/>
        </w:rPr>
        <w:t xml:space="preserve"> the BICM capacity by </w:t>
      </w:r>
      <w:r w:rsidR="00DB00D9">
        <w:t>combining</w:t>
      </w:r>
      <w:r w:rsidR="00DB00D9">
        <w:rPr>
          <w:rFonts w:hint="eastAsia"/>
        </w:rPr>
        <w:t xml:space="preserve"> two proper </w:t>
      </w:r>
      <w:r w:rsidR="003C087F">
        <w:rPr>
          <w:rFonts w:hint="eastAsia"/>
        </w:rPr>
        <w:t xml:space="preserve">modulations and have some benefits because of non-punctured coding scheme. </w:t>
      </w:r>
    </w:p>
    <w:p w:rsidR="00F639D4" w:rsidRDefault="00F639D4" w:rsidP="00D105F3">
      <w:pPr>
        <w:pStyle w:val="maintext"/>
        <w:ind w:firstLine="400"/>
      </w:pPr>
    </w:p>
    <w:p w:rsidR="00F25467" w:rsidRDefault="00F639D4" w:rsidP="00F639D4">
      <w:pPr>
        <w:pStyle w:val="maintext"/>
        <w:ind w:firstLine="400"/>
        <w:rPr>
          <w:b/>
          <w:i/>
        </w:rPr>
      </w:pPr>
      <w:r w:rsidRPr="00F639D4">
        <w:rPr>
          <w:rFonts w:hint="eastAsia"/>
          <w:b/>
          <w:i/>
        </w:rPr>
        <w:t>Observation 1:</w:t>
      </w:r>
      <w:r w:rsidRPr="00F639D4">
        <w:rPr>
          <w:b/>
          <w:i/>
        </w:rPr>
        <w:t xml:space="preserve"> </w:t>
      </w:r>
      <w:r w:rsidR="004F61E3">
        <w:rPr>
          <w:b/>
          <w:i/>
        </w:rPr>
        <w:t>When</w:t>
      </w:r>
      <w:r w:rsidR="00737398">
        <w:rPr>
          <w:b/>
          <w:i/>
        </w:rPr>
        <w:t xml:space="preserve"> employing the parity puncturing to support high code rate, </w:t>
      </w:r>
      <w:r w:rsidR="00E80F27">
        <w:rPr>
          <w:b/>
          <w:i/>
        </w:rPr>
        <w:t xml:space="preserve">LDPC </w:t>
      </w:r>
      <w:r w:rsidR="004F61E3">
        <w:rPr>
          <w:b/>
          <w:i/>
        </w:rPr>
        <w:t xml:space="preserve">codes </w:t>
      </w:r>
      <w:r w:rsidR="00737398">
        <w:rPr>
          <w:b/>
          <w:i/>
        </w:rPr>
        <w:t>having</w:t>
      </w:r>
      <w:r w:rsidR="004F61E3">
        <w:rPr>
          <w:b/>
          <w:i/>
        </w:rPr>
        <w:t xml:space="preserve"> no degree-1 </w:t>
      </w:r>
      <w:r w:rsidR="00737398">
        <w:rPr>
          <w:b/>
          <w:i/>
        </w:rPr>
        <w:t>bit</w:t>
      </w:r>
      <w:r w:rsidR="004F61E3">
        <w:rPr>
          <w:b/>
          <w:i/>
        </w:rPr>
        <w:t xml:space="preserve">s </w:t>
      </w:r>
      <w:r w:rsidR="00737398">
        <w:rPr>
          <w:b/>
          <w:i/>
        </w:rPr>
        <w:t>with</w:t>
      </w:r>
      <w:r w:rsidR="00C300A3">
        <w:rPr>
          <w:b/>
          <w:i/>
        </w:rPr>
        <w:t xml:space="preserve"> </w:t>
      </w:r>
      <w:r w:rsidR="00F25467">
        <w:rPr>
          <w:b/>
          <w:i/>
        </w:rPr>
        <w:t>an irregular modulation can provide a better coding performance</w:t>
      </w:r>
      <w:r w:rsidR="004955DC">
        <w:rPr>
          <w:b/>
          <w:i/>
        </w:rPr>
        <w:t xml:space="preserve">, compared to </w:t>
      </w:r>
      <w:r w:rsidR="00737398">
        <w:rPr>
          <w:b/>
          <w:i/>
        </w:rPr>
        <w:t>those with regular QAM.</w:t>
      </w:r>
      <w:r w:rsidR="00726A03">
        <w:rPr>
          <w:b/>
          <w:i/>
        </w:rPr>
        <w:t xml:space="preserve"> The </w:t>
      </w:r>
      <w:r w:rsidR="0065793D">
        <w:rPr>
          <w:b/>
          <w:i/>
        </w:rPr>
        <w:t xml:space="preserve">more parity bits are punctured, the more coding gain can be obtained. </w:t>
      </w:r>
    </w:p>
    <w:p w:rsidR="00F639D4" w:rsidRPr="00F639D4" w:rsidRDefault="00F639D4" w:rsidP="00D105F3">
      <w:pPr>
        <w:pStyle w:val="maintext"/>
        <w:ind w:firstLine="400"/>
      </w:pPr>
    </w:p>
    <w:p w:rsidR="00D274D4" w:rsidRDefault="008103B0" w:rsidP="00D105F3">
      <w:pPr>
        <w:pStyle w:val="maintext"/>
        <w:ind w:firstLine="400"/>
      </w:pPr>
      <w:r>
        <w:t>I</w:t>
      </w:r>
      <w:r w:rsidR="00D105F3">
        <w:rPr>
          <w:rFonts w:hint="eastAsia"/>
        </w:rPr>
        <w:t xml:space="preserve">n general, the </w:t>
      </w:r>
      <w:r w:rsidR="00D105F3">
        <w:t xml:space="preserve">BICM capacity of AMC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p>
      </m:oMath>
      <w:r w:rsidR="00494139">
        <w:rPr>
          <w:rFonts w:hint="eastAsia"/>
        </w:rPr>
        <w:t xml:space="preserve">-QAM and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p>
      </m:oMath>
      <w:r w:rsidR="00494139">
        <w:rPr>
          <w:rFonts w:hint="eastAsia"/>
        </w:rPr>
        <w:t>-QAM</w:t>
      </w:r>
      <w:r w:rsidR="00117605">
        <w:t xml:space="preserve"> can be derived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irr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DB0DB4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DB0DB4"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DB0DB4">
        <w:rPr>
          <w:rFonts w:hint="eastAsia"/>
        </w:rPr>
        <w:t xml:space="preserve"> are </w:t>
      </w:r>
      <w:r w:rsidR="00DB0DB4">
        <w:t xml:space="preserve">the BICM capacities </w:t>
      </w:r>
      <w:r w:rsidR="00DB0DB4">
        <w:rPr>
          <w:rFonts w:hint="eastAsia"/>
        </w:rPr>
        <w:t xml:space="preserve">of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p>
      </m:oMath>
      <w:r w:rsidR="00DB0DB4">
        <w:rPr>
          <w:rFonts w:hint="eastAsia"/>
        </w:rPr>
        <w:t xml:space="preserve">-QAM and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p>
      </m:oMath>
      <w:r w:rsidR="00DB0DB4">
        <w:rPr>
          <w:rFonts w:hint="eastAsia"/>
        </w:rPr>
        <w:t>-QAM</w:t>
      </w:r>
      <w:r w:rsidR="002A3CC5">
        <w:t xml:space="preserve">, respectively, </w:t>
      </w:r>
      <w:r w:rsidR="00D274D4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D274D4"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D274D4">
        <w:rPr>
          <w:rFonts w:hint="eastAsia"/>
        </w:rPr>
        <w:t xml:space="preserve"> are the fractions of modulated symbols </w:t>
      </w:r>
      <w:r w:rsidR="00D274D4">
        <w:t xml:space="preserve">of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p>
      </m:oMath>
      <w:r w:rsidR="00D274D4">
        <w:rPr>
          <w:rFonts w:hint="eastAsia"/>
        </w:rPr>
        <w:t xml:space="preserve">-QAM and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p>
      </m:oMath>
      <w:r w:rsidR="00D274D4">
        <w:rPr>
          <w:rFonts w:hint="eastAsia"/>
        </w:rPr>
        <w:t>-QAM</w:t>
      </w:r>
      <w:r w:rsidR="00D274D4">
        <w:t>, respectively</w:t>
      </w:r>
      <w:r w:rsidR="00F0110C">
        <w:t xml:space="preserve">, such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</m:t>
        </m:r>
      </m:oMath>
      <w:r w:rsidR="00D274D4">
        <w:t xml:space="preserve">. </w:t>
      </w:r>
      <w:r w:rsidR="00AA6FFB">
        <w:t xml:space="preserve">Furthermore,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irr</m:t>
            </m:r>
          </m:sub>
        </m:sSub>
      </m:oMath>
      <w:r w:rsidR="000B3486">
        <w:rPr>
          <w:rFonts w:hint="eastAsia"/>
        </w:rPr>
        <w:t xml:space="preserve"> can be determined by </w:t>
      </w:r>
      <w:r w:rsidR="00B943F8">
        <w:t xml:space="preserve">the powers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B943F8"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B943F8">
        <w:rPr>
          <w:rFonts w:hint="eastAsia"/>
        </w:rPr>
        <w:t xml:space="preserve"> allocated to them, as follows:</w:t>
      </w:r>
    </w:p>
    <w:p w:rsidR="00B943F8" w:rsidRDefault="00911F9B" w:rsidP="00D105F3">
      <w:pPr>
        <w:pStyle w:val="maintext"/>
        <w:ind w:firstLine="400"/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lim>
              </m:limLow>
            </m:fNam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irr</m:t>
                  </m:r>
                </m:sub>
              </m:sSub>
              <m:r>
                <w:rPr>
                  <w:rFonts w:ascii="Cambria Math" w:hAnsi="Cambria Math"/>
                </w:rPr>
                <m:t>(P)=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e>
          </m:func>
          <m:r>
            <w:rPr>
              <w:rFonts w:ascii="Cambria Math" w:hAnsi="Cambria Math"/>
            </w:rPr>
            <m:t>,</m:t>
          </m:r>
        </m:oMath>
      </m:oMathPara>
    </w:p>
    <w:p w:rsidR="00B943F8" w:rsidRDefault="00B943F8" w:rsidP="00B943F8">
      <w:pPr>
        <w:pStyle w:val="maintext"/>
        <w:ind w:firstLine="400"/>
      </w:pPr>
      <m:oMathPara>
        <m:oMath>
          <m:r>
            <m:rPr>
              <m:sty m:val="p"/>
            </m:rPr>
            <w:rPr>
              <w:rFonts w:ascii="Cambria Math" w:hAnsi="Cambria Math"/>
            </w:rPr>
            <m:t>subject to</m:t>
          </m:r>
          <m:r>
            <w:rPr>
              <w:rFonts w:ascii="Cambria Math" w:hAnsi="Cambria Math"/>
            </w:rPr>
            <m:t xml:space="preserve"> P=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γ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γ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.</m:t>
          </m:r>
        </m:oMath>
      </m:oMathPara>
    </w:p>
    <w:p w:rsidR="00117605" w:rsidRDefault="00B943F8" w:rsidP="00B943F8">
      <w:pPr>
        <w:pStyle w:val="maintext"/>
        <w:ind w:firstLineChars="0" w:firstLine="0"/>
      </w:pPr>
      <w:r>
        <w:t xml:space="preserve">where </w:t>
      </w:r>
      <m:oMath>
        <m:r>
          <w:rPr>
            <w:rFonts w:ascii="Cambria Math" w:hAnsi="Cambria Math"/>
          </w:rPr>
          <m:t>P</m:t>
        </m:r>
      </m:oMath>
      <w:r>
        <w:rPr>
          <w:rFonts w:hint="eastAsia"/>
        </w:rPr>
        <w:t xml:space="preserve"> is the average power of the transmitted symbols. </w:t>
      </w:r>
    </w:p>
    <w:p w:rsidR="009D151B" w:rsidRDefault="00585B0D" w:rsidP="002F4810">
      <w:pPr>
        <w:pStyle w:val="maintext"/>
        <w:ind w:firstLine="400"/>
      </w:pPr>
      <w:r>
        <w:rPr>
          <w:rFonts w:hint="eastAsia"/>
        </w:rPr>
        <w:t>Figure</w:t>
      </w:r>
      <w:r w:rsidR="001067C9">
        <w:rPr>
          <w:rFonts w:hint="eastAsia"/>
        </w:rPr>
        <w:t xml:space="preserve"> 2 presents </w:t>
      </w:r>
      <w:r w:rsidR="00DE4877">
        <w:t xml:space="preserve">the loss </w:t>
      </w:r>
      <w:r w:rsidR="001067C9">
        <w:rPr>
          <w:rFonts w:hint="eastAsia"/>
        </w:rPr>
        <w:t xml:space="preserve">of </w:t>
      </w:r>
      <w:r w:rsidR="00986B3A">
        <w:rPr>
          <w:rFonts w:hint="eastAsia"/>
        </w:rPr>
        <w:t xml:space="preserve">BICM capacity </w:t>
      </w:r>
      <w:r w:rsidR="00A53D3D">
        <w:t xml:space="preserve">due to </w:t>
      </w:r>
      <w:r w:rsidR="001067C9">
        <w:rPr>
          <w:rFonts w:hint="eastAsia"/>
        </w:rPr>
        <w:t xml:space="preserve">irregular </w:t>
      </w:r>
      <w:r w:rsidR="001067C9">
        <w:t>modulation</w:t>
      </w:r>
      <w:r w:rsidR="00492683">
        <w:t xml:space="preserve"> in terms of SNR</w:t>
      </w:r>
      <w:r>
        <w:t>,</w:t>
      </w:r>
      <w:r w:rsidR="001067C9">
        <w:rPr>
          <w:rFonts w:hint="eastAsia"/>
        </w:rPr>
        <w:t xml:space="preserve"> </w:t>
      </w:r>
      <w:r w:rsidR="006C339A">
        <w:rPr>
          <w:rFonts w:hint="eastAsia"/>
        </w:rPr>
        <w:t xml:space="preserve">compared to </w:t>
      </w:r>
      <w:r w:rsidR="00B5502F">
        <w:t xml:space="preserve">the required SNR to achieve the maximum BICM capacity with </w:t>
      </w:r>
      <w:r w:rsidR="006C339A">
        <w:rPr>
          <w:rFonts w:hint="eastAsia"/>
        </w:rPr>
        <w:t>regular modulation</w:t>
      </w:r>
      <w:r w:rsidR="00B5502F">
        <w:t>.</w:t>
      </w:r>
      <w:r w:rsidR="00B2151E">
        <w:t xml:space="preserve"> </w:t>
      </w:r>
      <w:r w:rsidR="00B90C1F">
        <w:t xml:space="preserve">Here, the </w:t>
      </w:r>
      <w:r w:rsidR="001067C9">
        <w:rPr>
          <w:rFonts w:hint="eastAsia"/>
        </w:rPr>
        <w:t>power allocation between two signal constellations</w:t>
      </w:r>
      <w:r w:rsidR="00F14A12">
        <w:rPr>
          <w:rFonts w:hint="eastAsia"/>
        </w:rPr>
        <w:t xml:space="preserve"> is optimized [3]</w:t>
      </w:r>
      <w:r w:rsidR="006C339A">
        <w:rPr>
          <w:rFonts w:hint="eastAsia"/>
        </w:rPr>
        <w:t xml:space="preserve">. </w:t>
      </w:r>
      <w:r w:rsidR="001D6943">
        <w:t xml:space="preserve">As shown in Figure 2, the </w:t>
      </w:r>
      <w:r w:rsidR="009E26C7">
        <w:t xml:space="preserve">BICM </w:t>
      </w:r>
      <w:r w:rsidR="00B90C1F">
        <w:t xml:space="preserve">capacity </w:t>
      </w:r>
      <w:r w:rsidR="009E26C7">
        <w:t>for</w:t>
      </w:r>
      <w:r w:rsidR="00B90C1F">
        <w:t xml:space="preserve"> irregular modulation is smaller than </w:t>
      </w:r>
      <w:r w:rsidR="0075769A">
        <w:t xml:space="preserve">that for regular modulation except for few cases when </w:t>
      </w:r>
      <w:r w:rsidR="0075769A">
        <w:rPr>
          <w:rFonts w:hint="eastAsia"/>
        </w:rPr>
        <w:t xml:space="preserve">employing the best modulation order at a given </w:t>
      </w:r>
      <w:r w:rsidR="0075769A">
        <w:t>transmission</w:t>
      </w:r>
      <w:r w:rsidR="0075769A">
        <w:rPr>
          <w:rFonts w:hint="eastAsia"/>
        </w:rPr>
        <w:t xml:space="preserve"> rate</w:t>
      </w:r>
      <w:r w:rsidR="0075769A">
        <w:t>.</w:t>
      </w:r>
      <w:r w:rsidR="00755F07">
        <w:t xml:space="preserve"> Therefore, we can guess that LDPC codes with the regular QAM performs better than </w:t>
      </w:r>
      <w:r w:rsidR="00D854AA">
        <w:t xml:space="preserve">those with irregular QAM if </w:t>
      </w:r>
      <w:r w:rsidR="007F4ACC">
        <w:t xml:space="preserve">there is no </w:t>
      </w:r>
      <w:r w:rsidR="00B970CD">
        <w:t xml:space="preserve">performance </w:t>
      </w:r>
      <w:r w:rsidR="007F4ACC">
        <w:t>degradation</w:t>
      </w:r>
      <w:r w:rsidR="00B970CD">
        <w:t xml:space="preserve"> due to excessive parity puncturing. </w:t>
      </w:r>
    </w:p>
    <w:p w:rsidR="002F4810" w:rsidRDefault="002F4810" w:rsidP="002F4810">
      <w:pPr>
        <w:pStyle w:val="maintext"/>
        <w:ind w:firstLine="400"/>
      </w:pPr>
      <w:r>
        <w:t>However</w:t>
      </w:r>
      <w:r w:rsidR="002E1A1B">
        <w:t xml:space="preserve">, the LDPC codes selected </w:t>
      </w:r>
      <w:r w:rsidR="00E62D14">
        <w:t>for</w:t>
      </w:r>
      <w:r w:rsidR="002E1A1B">
        <w:t xml:space="preserve"> 3GPP NR </w:t>
      </w:r>
      <w:r w:rsidR="00286690">
        <w:t>have the parity-check matrices whose structure</w:t>
      </w:r>
      <w:r w:rsidR="00FD327E">
        <w:t>s are less affected by the parity puncturing</w:t>
      </w:r>
      <w:r w:rsidR="00C513DB">
        <w:t xml:space="preserve"> since they </w:t>
      </w:r>
      <w:r w:rsidR="00930C85">
        <w:t xml:space="preserve">are designed by considering the single parity-check extension. </w:t>
      </w:r>
      <w:r w:rsidR="00460227">
        <w:t xml:space="preserve">Therefore, </w:t>
      </w:r>
      <w:r w:rsidR="00845D10">
        <w:t xml:space="preserve">the performance loss due to the parity puncturing is negligible. </w:t>
      </w:r>
      <w:r>
        <w:t>In other words, i</w:t>
      </w:r>
      <w:r>
        <w:rPr>
          <w:rFonts w:hint="eastAsia"/>
        </w:rPr>
        <w:t xml:space="preserve">f there is no performance degradation in rate-compatible punctured LDPC codes, </w:t>
      </w:r>
      <w:r>
        <w:t xml:space="preserve">then </w:t>
      </w:r>
      <w:r>
        <w:rPr>
          <w:rFonts w:hint="eastAsia"/>
        </w:rPr>
        <w:t xml:space="preserve">AMC with </w:t>
      </w:r>
      <w:r>
        <w:t xml:space="preserve">regular </w:t>
      </w:r>
      <w:r>
        <w:rPr>
          <w:rFonts w:hint="eastAsia"/>
        </w:rPr>
        <w:t>QAM modulation ha</w:t>
      </w:r>
      <w:r>
        <w:t>s</w:t>
      </w:r>
      <w:r>
        <w:rPr>
          <w:rFonts w:hint="eastAsia"/>
        </w:rPr>
        <w:t xml:space="preserve"> better performance than that with irregular </w:t>
      </w:r>
      <w:r>
        <w:t xml:space="preserve">QAM </w:t>
      </w:r>
      <w:r>
        <w:rPr>
          <w:rFonts w:hint="eastAsia"/>
        </w:rPr>
        <w:t>modulation. It is because of the inherent BICM capacity loss of irregular modulation induced by the combination of two modulation order where a no</w:t>
      </w:r>
      <w:r w:rsidR="00441BBC">
        <w:t>n</w:t>
      </w:r>
      <w:r>
        <w:rPr>
          <w:rFonts w:hint="eastAsia"/>
        </w:rPr>
        <w:t xml:space="preserve">-optimal modulation order must be included. </w:t>
      </w:r>
    </w:p>
    <w:p w:rsidR="00A73D11" w:rsidRPr="00441BBC" w:rsidRDefault="00A73D11" w:rsidP="002F4810">
      <w:pPr>
        <w:pStyle w:val="maintext"/>
        <w:ind w:firstLine="400"/>
      </w:pPr>
    </w:p>
    <w:p w:rsidR="000D5219" w:rsidRPr="00520001" w:rsidRDefault="002F4810" w:rsidP="000D5219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2</w:t>
      </w:r>
      <w:r w:rsidRPr="00F549B2">
        <w:rPr>
          <w:rFonts w:hint="eastAsia"/>
          <w:b/>
          <w:i/>
        </w:rPr>
        <w:t>:</w:t>
      </w:r>
      <w:r w:rsidRPr="00520001">
        <w:rPr>
          <w:rFonts w:hint="eastAsia"/>
          <w:b/>
          <w:i/>
        </w:rPr>
        <w:t xml:space="preserve"> </w:t>
      </w:r>
      <w:r w:rsidR="00FB0E33">
        <w:rPr>
          <w:b/>
          <w:i/>
        </w:rPr>
        <w:t xml:space="preserve">In terms of channel capacity, </w:t>
      </w:r>
      <w:r w:rsidR="009D151B">
        <w:rPr>
          <w:b/>
          <w:i/>
        </w:rPr>
        <w:t xml:space="preserve">the </w:t>
      </w:r>
      <w:r w:rsidR="009D151B" w:rsidRPr="009D151B">
        <w:rPr>
          <w:b/>
          <w:i/>
        </w:rPr>
        <w:t xml:space="preserve">AMC with regular QAM modulation </w:t>
      </w:r>
      <w:r w:rsidR="009D151B">
        <w:rPr>
          <w:b/>
          <w:i/>
        </w:rPr>
        <w:t>is</w:t>
      </w:r>
      <w:r w:rsidR="009D151B" w:rsidRPr="009D151B">
        <w:rPr>
          <w:b/>
          <w:i/>
        </w:rPr>
        <w:t xml:space="preserve"> better than that with irregular QAM modulation.</w:t>
      </w:r>
      <w:r w:rsidR="009D151B">
        <w:rPr>
          <w:b/>
          <w:i/>
        </w:rPr>
        <w:t xml:space="preserve"> </w:t>
      </w:r>
      <w:r w:rsidR="000D5219">
        <w:rPr>
          <w:b/>
          <w:i/>
        </w:rPr>
        <w:t xml:space="preserve">Furthermore, if </w:t>
      </w:r>
      <w:r w:rsidR="000D5219" w:rsidRPr="00520001">
        <w:rPr>
          <w:rFonts w:hint="eastAsia"/>
          <w:b/>
          <w:i/>
        </w:rPr>
        <w:t xml:space="preserve">there is no performance loss </w:t>
      </w:r>
      <w:r w:rsidR="000D5219">
        <w:rPr>
          <w:b/>
          <w:i/>
        </w:rPr>
        <w:t xml:space="preserve">due to excessive </w:t>
      </w:r>
      <w:r w:rsidR="000D5219" w:rsidRPr="00520001">
        <w:rPr>
          <w:rFonts w:hint="eastAsia"/>
          <w:b/>
          <w:i/>
        </w:rPr>
        <w:t xml:space="preserve">parity </w:t>
      </w:r>
      <w:r w:rsidR="000D5219" w:rsidRPr="00520001">
        <w:rPr>
          <w:b/>
          <w:i/>
        </w:rPr>
        <w:t>puncturing</w:t>
      </w:r>
      <w:r w:rsidR="000D5219">
        <w:rPr>
          <w:b/>
          <w:i/>
        </w:rPr>
        <w:t>, LDPC codes with regular QAM performs better than those with irregular QAM.</w:t>
      </w:r>
    </w:p>
    <w:p w:rsidR="006C339A" w:rsidRDefault="006C339A" w:rsidP="006C339A">
      <w:pPr>
        <w:pStyle w:val="maintext"/>
        <w:ind w:firstLineChars="0" w:firstLine="0"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0" distR="0">
            <wp:extent cx="4250641" cy="3424687"/>
            <wp:effectExtent l="0" t="0" r="0" b="444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417" cy="342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39A" w:rsidRPr="006C339A" w:rsidRDefault="006C339A" w:rsidP="006C339A">
      <w:pPr>
        <w:pStyle w:val="Caption"/>
        <w:spacing w:before="180" w:line="288" w:lineRule="auto"/>
        <w:jc w:val="center"/>
        <w:rPr>
          <w:b w:val="0"/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2</w:t>
      </w:r>
      <w:r w:rsidRPr="00231BB1">
        <w:fldChar w:fldCharType="end"/>
      </w:r>
      <w:r w:rsidRPr="00231BB1">
        <w:t>.</w:t>
      </w:r>
      <w:r>
        <w:t xml:space="preserve"> </w:t>
      </w:r>
      <w:r>
        <w:rPr>
          <w:rFonts w:hint="eastAsia"/>
          <w:b w:val="0"/>
          <w:lang w:eastAsia="ko-KR"/>
        </w:rPr>
        <w:t xml:space="preserve">BICM </w:t>
      </w:r>
      <w:r w:rsidR="00D63D10">
        <w:rPr>
          <w:rFonts w:hint="eastAsia"/>
          <w:b w:val="0"/>
          <w:lang w:eastAsia="ko-KR"/>
        </w:rPr>
        <w:t xml:space="preserve">capacity loss of irregular modulation compared to regular modulation </w:t>
      </w:r>
    </w:p>
    <w:p w:rsidR="008B4655" w:rsidRDefault="008B4655" w:rsidP="00455CD4">
      <w:pPr>
        <w:pStyle w:val="maintext"/>
        <w:ind w:firstLineChars="0" w:firstLine="0"/>
      </w:pPr>
    </w:p>
    <w:p w:rsidR="00EB4965" w:rsidRDefault="00EB4965" w:rsidP="00EB4965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b/>
          <w:i/>
        </w:rPr>
        <w:t>3</w:t>
      </w:r>
      <w:r w:rsidRPr="00F549B2">
        <w:rPr>
          <w:rFonts w:hint="eastAsia"/>
          <w:b/>
          <w:i/>
        </w:rPr>
        <w:t>:</w:t>
      </w:r>
      <w:r w:rsidRPr="00520001">
        <w:rPr>
          <w:rFonts w:hint="eastAsia"/>
          <w:b/>
          <w:i/>
        </w:rPr>
        <w:t xml:space="preserve"> </w:t>
      </w:r>
      <w:r>
        <w:rPr>
          <w:b/>
          <w:i/>
        </w:rPr>
        <w:t xml:space="preserve">The LDPC codes selected for 3GPP NR are less affected by parity puncturing since their parity-check matrices have a structure for single parity-check extension. </w:t>
      </w:r>
      <w:r w:rsidR="002A6653">
        <w:rPr>
          <w:b/>
          <w:i/>
        </w:rPr>
        <w:t>In other words</w:t>
      </w:r>
      <w:r>
        <w:rPr>
          <w:b/>
          <w:i/>
        </w:rPr>
        <w:t>, any parity puncturing does not induce an additional performance loss in respect of decoding algorithm.</w:t>
      </w:r>
    </w:p>
    <w:p w:rsidR="00EB4965" w:rsidRPr="00EB4965" w:rsidRDefault="00EB4965" w:rsidP="00455CD4">
      <w:pPr>
        <w:pStyle w:val="maintext"/>
        <w:ind w:firstLineChars="0" w:firstLine="0"/>
      </w:pPr>
    </w:p>
    <w:p w:rsidR="005B53E7" w:rsidRDefault="00EB4965" w:rsidP="00EB4965">
      <w:pPr>
        <w:pStyle w:val="maintext"/>
        <w:ind w:firstLine="400"/>
        <w:rPr>
          <w:b/>
          <w:i/>
        </w:rPr>
      </w:pPr>
      <w:r>
        <w:rPr>
          <w:b/>
          <w:i/>
        </w:rPr>
        <w:t>Proposal 1</w:t>
      </w:r>
      <w:r w:rsidRPr="00F549B2">
        <w:rPr>
          <w:rFonts w:hint="eastAsia"/>
          <w:b/>
          <w:i/>
        </w:rPr>
        <w:t>:</w:t>
      </w:r>
      <w:r w:rsidRPr="00520001">
        <w:rPr>
          <w:rFonts w:hint="eastAsia"/>
          <w:b/>
          <w:i/>
        </w:rPr>
        <w:t xml:space="preserve"> </w:t>
      </w:r>
      <w:r w:rsidR="005B53E7">
        <w:rPr>
          <w:b/>
          <w:i/>
        </w:rPr>
        <w:t xml:space="preserve">For the data channel, we should exclude any irregular modulation scheme </w:t>
      </w:r>
      <w:r w:rsidR="00543B4D">
        <w:rPr>
          <w:b/>
          <w:i/>
        </w:rPr>
        <w:t xml:space="preserve">from the discussion on modulation. </w:t>
      </w:r>
    </w:p>
    <w:p w:rsidR="007B142C" w:rsidRDefault="007B142C" w:rsidP="00EB4965">
      <w:pPr>
        <w:pStyle w:val="maintext"/>
        <w:ind w:firstLine="400"/>
        <w:rPr>
          <w:b/>
          <w:i/>
        </w:rPr>
      </w:pPr>
    </w:p>
    <w:p w:rsidR="00716C0B" w:rsidRDefault="00D8412D" w:rsidP="002526D0">
      <w:pPr>
        <w:pStyle w:val="Heading1"/>
        <w:ind w:left="403" w:hanging="403"/>
      </w:pPr>
      <w:r>
        <w:rPr>
          <w:rFonts w:hint="eastAsia"/>
        </w:rPr>
        <w:t>Observations and Proposal</w:t>
      </w:r>
    </w:p>
    <w:p w:rsidR="00556114" w:rsidRDefault="00556114" w:rsidP="00EB2229">
      <w:pPr>
        <w:pStyle w:val="maintext"/>
        <w:ind w:firstLine="400"/>
      </w:pPr>
      <w:r>
        <w:rPr>
          <w:rFonts w:hint="eastAsia"/>
        </w:rPr>
        <w:t xml:space="preserve">From the above discussion for </w:t>
      </w:r>
      <w:r w:rsidR="001C5774">
        <w:rPr>
          <w:rFonts w:hint="eastAsia"/>
        </w:rPr>
        <w:t xml:space="preserve">irregular modulation and </w:t>
      </w:r>
      <w:r w:rsidR="006927A3">
        <w:rPr>
          <w:rFonts w:hint="eastAsia"/>
        </w:rPr>
        <w:t xml:space="preserve">the structure of the NR LDPC codes, </w:t>
      </w:r>
      <w:r w:rsidR="00A070C7">
        <w:rPr>
          <w:rFonts w:hint="eastAsia"/>
        </w:rPr>
        <w:t>we present the following observation and proposal:</w:t>
      </w:r>
    </w:p>
    <w:p w:rsidR="00A070C7" w:rsidRDefault="00A070C7" w:rsidP="00EB2229">
      <w:pPr>
        <w:pStyle w:val="maintext"/>
        <w:ind w:firstLine="400"/>
      </w:pPr>
    </w:p>
    <w:p w:rsidR="00EB4965" w:rsidRDefault="00EB4965" w:rsidP="00EB4965">
      <w:pPr>
        <w:pStyle w:val="maintext"/>
        <w:ind w:firstLine="400"/>
        <w:rPr>
          <w:b/>
          <w:i/>
        </w:rPr>
      </w:pPr>
      <w:r w:rsidRPr="00F639D4">
        <w:rPr>
          <w:rFonts w:hint="eastAsia"/>
          <w:b/>
          <w:i/>
        </w:rPr>
        <w:t>Observation 1:</w:t>
      </w:r>
      <w:r w:rsidRPr="00F639D4">
        <w:rPr>
          <w:b/>
          <w:i/>
        </w:rPr>
        <w:t xml:space="preserve"> </w:t>
      </w:r>
      <w:r>
        <w:rPr>
          <w:b/>
          <w:i/>
        </w:rPr>
        <w:t xml:space="preserve">When employing the parity puncturing to support high code rate, LDPC codes having no degree-1 bits with an irregular modulation can provide a better coding performance, compared to those with regular QAM. The more parity bits are punctured, the more coding gain can be obtained. </w:t>
      </w:r>
    </w:p>
    <w:p w:rsidR="00EB4965" w:rsidRPr="00520001" w:rsidRDefault="00EB4965" w:rsidP="00EB4965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2</w:t>
      </w:r>
      <w:r w:rsidRPr="00F549B2">
        <w:rPr>
          <w:rFonts w:hint="eastAsia"/>
          <w:b/>
          <w:i/>
        </w:rPr>
        <w:t>:</w:t>
      </w:r>
      <w:r w:rsidRPr="00520001">
        <w:rPr>
          <w:rFonts w:hint="eastAsia"/>
          <w:b/>
          <w:i/>
        </w:rPr>
        <w:t xml:space="preserve"> </w:t>
      </w:r>
      <w:r>
        <w:rPr>
          <w:b/>
          <w:i/>
        </w:rPr>
        <w:t xml:space="preserve">In terms of channel capacity, the </w:t>
      </w:r>
      <w:r w:rsidRPr="009D151B">
        <w:rPr>
          <w:b/>
          <w:i/>
        </w:rPr>
        <w:t xml:space="preserve">AMC with regular QAM modulation </w:t>
      </w:r>
      <w:r>
        <w:rPr>
          <w:b/>
          <w:i/>
        </w:rPr>
        <w:t>is</w:t>
      </w:r>
      <w:r w:rsidRPr="009D151B">
        <w:rPr>
          <w:b/>
          <w:i/>
        </w:rPr>
        <w:t xml:space="preserve"> better than that with irregular QAM modulation.</w:t>
      </w:r>
      <w:r>
        <w:rPr>
          <w:b/>
          <w:i/>
        </w:rPr>
        <w:t xml:space="preserve"> Furthermore, if </w:t>
      </w:r>
      <w:r w:rsidRPr="00520001">
        <w:rPr>
          <w:rFonts w:hint="eastAsia"/>
          <w:b/>
          <w:i/>
        </w:rPr>
        <w:t xml:space="preserve">there is no performance loss </w:t>
      </w:r>
      <w:r>
        <w:rPr>
          <w:b/>
          <w:i/>
        </w:rPr>
        <w:t xml:space="preserve">due to excessive </w:t>
      </w:r>
      <w:r w:rsidRPr="00520001">
        <w:rPr>
          <w:rFonts w:hint="eastAsia"/>
          <w:b/>
          <w:i/>
        </w:rPr>
        <w:t xml:space="preserve">parity </w:t>
      </w:r>
      <w:r w:rsidRPr="00520001">
        <w:rPr>
          <w:b/>
          <w:i/>
        </w:rPr>
        <w:t>puncturing</w:t>
      </w:r>
      <w:r>
        <w:rPr>
          <w:b/>
          <w:i/>
        </w:rPr>
        <w:t>, LDPC codes with regular QAM performs better than those with irregular QAM.</w:t>
      </w:r>
    </w:p>
    <w:p w:rsidR="00EB4965" w:rsidRDefault="00EB4965" w:rsidP="00EB4965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b/>
          <w:i/>
        </w:rPr>
        <w:t>3</w:t>
      </w:r>
      <w:r w:rsidRPr="00F549B2">
        <w:rPr>
          <w:rFonts w:hint="eastAsia"/>
          <w:b/>
          <w:i/>
        </w:rPr>
        <w:t>:</w:t>
      </w:r>
      <w:r w:rsidRPr="00520001">
        <w:rPr>
          <w:rFonts w:hint="eastAsia"/>
          <w:b/>
          <w:i/>
        </w:rPr>
        <w:t xml:space="preserve"> </w:t>
      </w:r>
      <w:r>
        <w:rPr>
          <w:b/>
          <w:i/>
        </w:rPr>
        <w:t xml:space="preserve">The LDPC codes selected for 3GPP NR are less affected by parity puncturing since their parity-check matrices have a structure for single parity-check extension. </w:t>
      </w:r>
      <w:r w:rsidR="002A6653">
        <w:rPr>
          <w:b/>
          <w:i/>
        </w:rPr>
        <w:t>In other words</w:t>
      </w:r>
      <w:r>
        <w:rPr>
          <w:b/>
          <w:i/>
        </w:rPr>
        <w:t>, any parity puncturing does not induce an additional performance loss in respect of decoding algorithm.</w:t>
      </w:r>
    </w:p>
    <w:p w:rsidR="009E26C7" w:rsidRDefault="009E26C7" w:rsidP="00A070C7">
      <w:pPr>
        <w:pStyle w:val="maintext"/>
        <w:ind w:firstLineChars="0" w:firstLine="0"/>
        <w:rPr>
          <w:b/>
          <w:i/>
        </w:rPr>
      </w:pPr>
    </w:p>
    <w:p w:rsidR="007B142C" w:rsidRDefault="007B142C" w:rsidP="007B142C">
      <w:pPr>
        <w:pStyle w:val="maintext"/>
        <w:ind w:firstLine="400"/>
        <w:rPr>
          <w:b/>
          <w:i/>
        </w:rPr>
      </w:pPr>
      <w:r>
        <w:rPr>
          <w:b/>
          <w:i/>
        </w:rPr>
        <w:t>Proposal 1</w:t>
      </w:r>
      <w:r w:rsidRPr="00F549B2">
        <w:rPr>
          <w:rFonts w:hint="eastAsia"/>
          <w:b/>
          <w:i/>
        </w:rPr>
        <w:t>:</w:t>
      </w:r>
      <w:r w:rsidRPr="00520001">
        <w:rPr>
          <w:rFonts w:hint="eastAsia"/>
          <w:b/>
          <w:i/>
        </w:rPr>
        <w:t xml:space="preserve"> </w:t>
      </w:r>
      <w:r>
        <w:rPr>
          <w:b/>
          <w:i/>
        </w:rPr>
        <w:t>For the data channel, exclude any irregular modulation scheme</w:t>
      </w:r>
      <w:r w:rsidR="00517DF8">
        <w:rPr>
          <w:b/>
          <w:i/>
        </w:rPr>
        <w:t>s</w:t>
      </w:r>
      <w:r>
        <w:rPr>
          <w:b/>
          <w:i/>
        </w:rPr>
        <w:t xml:space="preserve"> from the discussion on modulation. </w:t>
      </w:r>
    </w:p>
    <w:p w:rsidR="009159D9" w:rsidRDefault="009159D9" w:rsidP="007B142C">
      <w:pPr>
        <w:pStyle w:val="maintext"/>
        <w:ind w:firstLine="400"/>
        <w:rPr>
          <w:b/>
          <w:i/>
        </w:rPr>
      </w:pPr>
    </w:p>
    <w:p w:rsidR="006A2EDB" w:rsidRPr="00D04E23" w:rsidRDefault="006A2EDB" w:rsidP="006A2ED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lastRenderedPageBreak/>
        <w:t>Reference</w:t>
      </w:r>
      <w:r>
        <w:rPr>
          <w:rFonts w:hint="eastAsia"/>
        </w:rPr>
        <w:t>s</w:t>
      </w:r>
    </w:p>
    <w:p w:rsidR="00796023" w:rsidRPr="001F1735" w:rsidRDefault="00796023" w:rsidP="00796023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 3GPP TSG RAN WG1 </w:t>
      </w:r>
      <w:r>
        <w:rPr>
          <w:rFonts w:hint="eastAsia"/>
          <w:lang w:eastAsia="ko-KR"/>
        </w:rPr>
        <w:t xml:space="preserve">NR </w:t>
      </w:r>
      <w:r w:rsidR="00A61896">
        <w:rPr>
          <w:lang w:eastAsia="ko-KR"/>
        </w:rPr>
        <w:t>a</w:t>
      </w:r>
      <w:r>
        <w:rPr>
          <w:rFonts w:hint="eastAsia"/>
          <w:lang w:eastAsia="ko-KR"/>
        </w:rPr>
        <w:t>d</w:t>
      </w:r>
      <w:r w:rsidR="00A61896">
        <w:rPr>
          <w:lang w:eastAsia="ko-KR"/>
        </w:rPr>
        <w:t xml:space="preserve"> h</w:t>
      </w:r>
      <w:r>
        <w:rPr>
          <w:rFonts w:hint="eastAsia"/>
          <w:lang w:eastAsia="ko-KR"/>
        </w:rPr>
        <w:t>oc</w:t>
      </w:r>
      <w:r>
        <w:t xml:space="preserve">, </w:t>
      </w:r>
      <w:r>
        <w:rPr>
          <w:rFonts w:hint="eastAsia"/>
          <w:lang w:eastAsia="ko-KR"/>
        </w:rPr>
        <w:t>June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</w:p>
    <w:p w:rsidR="00FA4B78" w:rsidRDefault="00FA4B78" w:rsidP="00FA4B78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FA4B78">
        <w:rPr>
          <w:rFonts w:cs="Times New Roman"/>
          <w:lang w:eastAsia="ko-KR"/>
        </w:rPr>
        <w:t>F. Schreckenbach and G. Bauch, “Bit-interleaved coded irregular modulation,"</w:t>
      </w:r>
      <w:r>
        <w:rPr>
          <w:rFonts w:cs="Times New Roman" w:hint="eastAsia"/>
          <w:lang w:eastAsia="ko-KR"/>
        </w:rPr>
        <w:t xml:space="preserve"> </w:t>
      </w:r>
      <w:r w:rsidRPr="00FA4B78">
        <w:rPr>
          <w:rFonts w:cs="Times New Roman"/>
          <w:i/>
          <w:lang w:eastAsia="ko-KR"/>
        </w:rPr>
        <w:t>Europ. Trans. Telecommun</w:t>
      </w:r>
      <w:r w:rsidRPr="00FA4B78">
        <w:rPr>
          <w:rFonts w:cs="Times New Roman"/>
          <w:lang w:eastAsia="ko-KR"/>
        </w:rPr>
        <w:t>., vol. 17, pp. 269-282, Feb. 2006.</w:t>
      </w:r>
    </w:p>
    <w:p w:rsidR="00070477" w:rsidRPr="00070477" w:rsidRDefault="00070477" w:rsidP="00070477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070477">
        <w:rPr>
          <w:rFonts w:cs="Times New Roman"/>
          <w:lang w:eastAsia="ko-KR"/>
        </w:rPr>
        <w:t>S.-K. Ahn and K. Yang, “Adaptive modulation and coding schemes</w:t>
      </w:r>
      <w:r>
        <w:rPr>
          <w:rFonts w:cs="Times New Roman" w:hint="eastAsia"/>
          <w:lang w:eastAsia="ko-KR"/>
        </w:rPr>
        <w:t xml:space="preserve"> </w:t>
      </w:r>
      <w:r w:rsidRPr="00070477">
        <w:rPr>
          <w:rFonts w:cs="Times New Roman"/>
          <w:lang w:eastAsia="ko-KR"/>
        </w:rPr>
        <w:t xml:space="preserve">based on LDPC codes with irregular modulation,” </w:t>
      </w:r>
      <w:r w:rsidRPr="00070477">
        <w:rPr>
          <w:rFonts w:cs="Times New Roman"/>
          <w:i/>
          <w:lang w:eastAsia="ko-KR"/>
        </w:rPr>
        <w:t>IEEE Trans.</w:t>
      </w:r>
      <w:r w:rsidRPr="00070477">
        <w:rPr>
          <w:rFonts w:cs="Times New Roman" w:hint="eastAsia"/>
          <w:i/>
          <w:lang w:eastAsia="ko-KR"/>
        </w:rPr>
        <w:t xml:space="preserve"> </w:t>
      </w:r>
      <w:r w:rsidRPr="00070477">
        <w:rPr>
          <w:rFonts w:cs="Times New Roman"/>
          <w:i/>
          <w:lang w:eastAsia="ko-KR"/>
        </w:rPr>
        <w:t>Commun.,</w:t>
      </w:r>
      <w:r w:rsidRPr="00070477">
        <w:rPr>
          <w:rFonts w:cs="Times New Roman"/>
          <w:lang w:eastAsia="ko-KR"/>
        </w:rPr>
        <w:t xml:space="preserve"> vol. 58, no. 9, pp. 2465–2470, Sep. 2010.</w:t>
      </w:r>
    </w:p>
    <w:p w:rsidR="006A2EDB" w:rsidRPr="00532E5B" w:rsidRDefault="006A2EDB" w:rsidP="00532E5B">
      <w:pPr>
        <w:pStyle w:val="maintext"/>
        <w:ind w:firstLineChars="0" w:firstLine="0"/>
        <w:rPr>
          <w:b/>
          <w:i/>
        </w:rPr>
      </w:pPr>
    </w:p>
    <w:sectPr w:rsidR="006A2EDB" w:rsidRPr="00532E5B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F9B" w:rsidRDefault="00911F9B">
      <w:r>
        <w:separator/>
      </w:r>
    </w:p>
  </w:endnote>
  <w:endnote w:type="continuationSeparator" w:id="0">
    <w:p w:rsidR="00911F9B" w:rsidRDefault="00911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F9B" w:rsidRDefault="00911F9B">
      <w:r>
        <w:separator/>
      </w:r>
    </w:p>
  </w:footnote>
  <w:footnote w:type="continuationSeparator" w:id="0">
    <w:p w:rsidR="00911F9B" w:rsidRDefault="00911F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301" w:rsidRDefault="00F2430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7"/>
  </w:num>
  <w:num w:numId="4">
    <w:abstractNumId w:val="19"/>
  </w:num>
  <w:num w:numId="5">
    <w:abstractNumId w:val="2"/>
  </w:num>
  <w:num w:numId="6">
    <w:abstractNumId w:val="0"/>
  </w:num>
  <w:num w:numId="7">
    <w:abstractNumId w:val="22"/>
  </w:num>
  <w:num w:numId="8">
    <w:abstractNumId w:val="2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5"/>
  </w:num>
  <w:num w:numId="12">
    <w:abstractNumId w:val="9"/>
  </w:num>
  <w:num w:numId="13">
    <w:abstractNumId w:val="1"/>
  </w:num>
  <w:num w:numId="14">
    <w:abstractNumId w:val="16"/>
  </w:num>
  <w:num w:numId="15">
    <w:abstractNumId w:val="23"/>
  </w:num>
  <w:num w:numId="16">
    <w:abstractNumId w:val="15"/>
  </w:num>
  <w:num w:numId="17">
    <w:abstractNumId w:val="8"/>
  </w:num>
  <w:num w:numId="18">
    <w:abstractNumId w:val="12"/>
  </w:num>
  <w:num w:numId="19">
    <w:abstractNumId w:val="6"/>
  </w:num>
  <w:num w:numId="20">
    <w:abstractNumId w:val="4"/>
  </w:num>
  <w:num w:numId="21">
    <w:abstractNumId w:val="11"/>
  </w:num>
  <w:num w:numId="22">
    <w:abstractNumId w:val="14"/>
  </w:num>
  <w:num w:numId="23">
    <w:abstractNumId w:val="18"/>
  </w:num>
  <w:num w:numId="24">
    <w:abstractNumId w:val="20"/>
  </w:num>
  <w:num w:numId="25">
    <w:abstractNumId w:val="13"/>
  </w:num>
  <w:num w:numId="26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320"/>
    <w:rsid w:val="00001549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3B50"/>
    <w:rsid w:val="0001401B"/>
    <w:rsid w:val="000167DF"/>
    <w:rsid w:val="0001695D"/>
    <w:rsid w:val="000172F4"/>
    <w:rsid w:val="00017B09"/>
    <w:rsid w:val="00017FCF"/>
    <w:rsid w:val="00020824"/>
    <w:rsid w:val="00020E79"/>
    <w:rsid w:val="000210FF"/>
    <w:rsid w:val="00021A37"/>
    <w:rsid w:val="00021CA4"/>
    <w:rsid w:val="00022194"/>
    <w:rsid w:val="00022677"/>
    <w:rsid w:val="0002273E"/>
    <w:rsid w:val="00022C4C"/>
    <w:rsid w:val="000231F4"/>
    <w:rsid w:val="00024197"/>
    <w:rsid w:val="00024268"/>
    <w:rsid w:val="000248D8"/>
    <w:rsid w:val="00025100"/>
    <w:rsid w:val="00025C6F"/>
    <w:rsid w:val="00025E1D"/>
    <w:rsid w:val="00026336"/>
    <w:rsid w:val="0002783B"/>
    <w:rsid w:val="00030186"/>
    <w:rsid w:val="0003078B"/>
    <w:rsid w:val="00030A30"/>
    <w:rsid w:val="00030EA8"/>
    <w:rsid w:val="00031578"/>
    <w:rsid w:val="00032854"/>
    <w:rsid w:val="0003302A"/>
    <w:rsid w:val="00034BB9"/>
    <w:rsid w:val="00034BD4"/>
    <w:rsid w:val="00036623"/>
    <w:rsid w:val="00036F17"/>
    <w:rsid w:val="00036F84"/>
    <w:rsid w:val="000375ED"/>
    <w:rsid w:val="000377EA"/>
    <w:rsid w:val="00037927"/>
    <w:rsid w:val="000410E5"/>
    <w:rsid w:val="0004152C"/>
    <w:rsid w:val="0004246A"/>
    <w:rsid w:val="00044658"/>
    <w:rsid w:val="00045082"/>
    <w:rsid w:val="000451A8"/>
    <w:rsid w:val="00045417"/>
    <w:rsid w:val="00046353"/>
    <w:rsid w:val="000468C0"/>
    <w:rsid w:val="00046A11"/>
    <w:rsid w:val="00046AB8"/>
    <w:rsid w:val="00046EDE"/>
    <w:rsid w:val="00047561"/>
    <w:rsid w:val="0005019A"/>
    <w:rsid w:val="0005022B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107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2C1"/>
    <w:rsid w:val="00063AC6"/>
    <w:rsid w:val="00064ECF"/>
    <w:rsid w:val="00064FAD"/>
    <w:rsid w:val="00065630"/>
    <w:rsid w:val="0006595D"/>
    <w:rsid w:val="00066162"/>
    <w:rsid w:val="000663B9"/>
    <w:rsid w:val="0006684A"/>
    <w:rsid w:val="0006774A"/>
    <w:rsid w:val="00067803"/>
    <w:rsid w:val="0006780A"/>
    <w:rsid w:val="00067A88"/>
    <w:rsid w:val="00067AAA"/>
    <w:rsid w:val="00070477"/>
    <w:rsid w:val="0007111D"/>
    <w:rsid w:val="0007119C"/>
    <w:rsid w:val="00071A73"/>
    <w:rsid w:val="0007206C"/>
    <w:rsid w:val="00072453"/>
    <w:rsid w:val="0007247E"/>
    <w:rsid w:val="00073349"/>
    <w:rsid w:val="00073456"/>
    <w:rsid w:val="00073C42"/>
    <w:rsid w:val="0007545E"/>
    <w:rsid w:val="000755B5"/>
    <w:rsid w:val="000757DF"/>
    <w:rsid w:val="0007633A"/>
    <w:rsid w:val="000768C1"/>
    <w:rsid w:val="00076FF5"/>
    <w:rsid w:val="000775AB"/>
    <w:rsid w:val="00077DD8"/>
    <w:rsid w:val="00077EB2"/>
    <w:rsid w:val="00080E77"/>
    <w:rsid w:val="00081124"/>
    <w:rsid w:val="000813B2"/>
    <w:rsid w:val="000814F6"/>
    <w:rsid w:val="00081990"/>
    <w:rsid w:val="00082877"/>
    <w:rsid w:val="00082E4B"/>
    <w:rsid w:val="00083457"/>
    <w:rsid w:val="00083AE6"/>
    <w:rsid w:val="00083DE3"/>
    <w:rsid w:val="00084726"/>
    <w:rsid w:val="000848C0"/>
    <w:rsid w:val="0008535B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C3F"/>
    <w:rsid w:val="00092F8F"/>
    <w:rsid w:val="00093E6D"/>
    <w:rsid w:val="00094731"/>
    <w:rsid w:val="00094B22"/>
    <w:rsid w:val="00095611"/>
    <w:rsid w:val="00096212"/>
    <w:rsid w:val="0009687E"/>
    <w:rsid w:val="0009739B"/>
    <w:rsid w:val="000A086F"/>
    <w:rsid w:val="000A11A7"/>
    <w:rsid w:val="000A14B1"/>
    <w:rsid w:val="000A1D31"/>
    <w:rsid w:val="000A26F4"/>
    <w:rsid w:val="000A33CD"/>
    <w:rsid w:val="000A3829"/>
    <w:rsid w:val="000A3A11"/>
    <w:rsid w:val="000A41C5"/>
    <w:rsid w:val="000A4A54"/>
    <w:rsid w:val="000A5315"/>
    <w:rsid w:val="000A591F"/>
    <w:rsid w:val="000A5AD6"/>
    <w:rsid w:val="000A6336"/>
    <w:rsid w:val="000A6EED"/>
    <w:rsid w:val="000A77A6"/>
    <w:rsid w:val="000B0104"/>
    <w:rsid w:val="000B0B99"/>
    <w:rsid w:val="000B0F05"/>
    <w:rsid w:val="000B11F5"/>
    <w:rsid w:val="000B25B1"/>
    <w:rsid w:val="000B27BB"/>
    <w:rsid w:val="000B2B68"/>
    <w:rsid w:val="000B3486"/>
    <w:rsid w:val="000B3AA5"/>
    <w:rsid w:val="000B3B7A"/>
    <w:rsid w:val="000B4A31"/>
    <w:rsid w:val="000B4FD7"/>
    <w:rsid w:val="000B57B3"/>
    <w:rsid w:val="000B6C91"/>
    <w:rsid w:val="000C0370"/>
    <w:rsid w:val="000C074E"/>
    <w:rsid w:val="000C142C"/>
    <w:rsid w:val="000C14C1"/>
    <w:rsid w:val="000C2647"/>
    <w:rsid w:val="000C2DAC"/>
    <w:rsid w:val="000C320A"/>
    <w:rsid w:val="000C3A4B"/>
    <w:rsid w:val="000C4A1A"/>
    <w:rsid w:val="000C650F"/>
    <w:rsid w:val="000C6B37"/>
    <w:rsid w:val="000D00DD"/>
    <w:rsid w:val="000D0BAB"/>
    <w:rsid w:val="000D1026"/>
    <w:rsid w:val="000D19F4"/>
    <w:rsid w:val="000D1D42"/>
    <w:rsid w:val="000D25AC"/>
    <w:rsid w:val="000D4806"/>
    <w:rsid w:val="000D4DC2"/>
    <w:rsid w:val="000D5200"/>
    <w:rsid w:val="000D5219"/>
    <w:rsid w:val="000D52F3"/>
    <w:rsid w:val="000D5EBE"/>
    <w:rsid w:val="000D6122"/>
    <w:rsid w:val="000D6ED1"/>
    <w:rsid w:val="000D758A"/>
    <w:rsid w:val="000D77B5"/>
    <w:rsid w:val="000D7DEA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4F40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2"/>
    <w:rsid w:val="00101FE9"/>
    <w:rsid w:val="00102506"/>
    <w:rsid w:val="00103136"/>
    <w:rsid w:val="0010334E"/>
    <w:rsid w:val="001038BF"/>
    <w:rsid w:val="00103E51"/>
    <w:rsid w:val="00103FB1"/>
    <w:rsid w:val="00104BD6"/>
    <w:rsid w:val="0010601F"/>
    <w:rsid w:val="0010607E"/>
    <w:rsid w:val="001065AA"/>
    <w:rsid w:val="001065D7"/>
    <w:rsid w:val="001067C9"/>
    <w:rsid w:val="001067CB"/>
    <w:rsid w:val="001067F5"/>
    <w:rsid w:val="001067FF"/>
    <w:rsid w:val="00106AC3"/>
    <w:rsid w:val="00106F0C"/>
    <w:rsid w:val="00106F9A"/>
    <w:rsid w:val="00106FE2"/>
    <w:rsid w:val="0010713B"/>
    <w:rsid w:val="001072C0"/>
    <w:rsid w:val="001073A4"/>
    <w:rsid w:val="001077D8"/>
    <w:rsid w:val="00107C3A"/>
    <w:rsid w:val="00110559"/>
    <w:rsid w:val="00110755"/>
    <w:rsid w:val="00110CD0"/>
    <w:rsid w:val="00110D4D"/>
    <w:rsid w:val="00111454"/>
    <w:rsid w:val="00111D14"/>
    <w:rsid w:val="00111EE9"/>
    <w:rsid w:val="001120A1"/>
    <w:rsid w:val="001122CE"/>
    <w:rsid w:val="001129DA"/>
    <w:rsid w:val="00112A78"/>
    <w:rsid w:val="00112BA5"/>
    <w:rsid w:val="00112E86"/>
    <w:rsid w:val="00113043"/>
    <w:rsid w:val="00113F81"/>
    <w:rsid w:val="00114EB4"/>
    <w:rsid w:val="001155B8"/>
    <w:rsid w:val="001155D8"/>
    <w:rsid w:val="00115C3B"/>
    <w:rsid w:val="0011614D"/>
    <w:rsid w:val="00117126"/>
    <w:rsid w:val="00117605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303A"/>
    <w:rsid w:val="001231B6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EB0"/>
    <w:rsid w:val="001360B5"/>
    <w:rsid w:val="001362D5"/>
    <w:rsid w:val="0013691B"/>
    <w:rsid w:val="00136E4B"/>
    <w:rsid w:val="00137048"/>
    <w:rsid w:val="00137383"/>
    <w:rsid w:val="001379DE"/>
    <w:rsid w:val="0014033F"/>
    <w:rsid w:val="00140D88"/>
    <w:rsid w:val="00140E28"/>
    <w:rsid w:val="00142978"/>
    <w:rsid w:val="00142AE9"/>
    <w:rsid w:val="0014343A"/>
    <w:rsid w:val="00143869"/>
    <w:rsid w:val="00143F07"/>
    <w:rsid w:val="00144023"/>
    <w:rsid w:val="00146851"/>
    <w:rsid w:val="00146DE6"/>
    <w:rsid w:val="00146EC0"/>
    <w:rsid w:val="001471E4"/>
    <w:rsid w:val="00147305"/>
    <w:rsid w:val="00147751"/>
    <w:rsid w:val="00147F86"/>
    <w:rsid w:val="001503B7"/>
    <w:rsid w:val="00150638"/>
    <w:rsid w:val="001507E8"/>
    <w:rsid w:val="001526BD"/>
    <w:rsid w:val="00152DEC"/>
    <w:rsid w:val="00152FE2"/>
    <w:rsid w:val="0015386D"/>
    <w:rsid w:val="0015445A"/>
    <w:rsid w:val="0015486C"/>
    <w:rsid w:val="0015488F"/>
    <w:rsid w:val="00154C88"/>
    <w:rsid w:val="00155A2A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6617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4A6C"/>
    <w:rsid w:val="00174EB7"/>
    <w:rsid w:val="001756F6"/>
    <w:rsid w:val="00175A58"/>
    <w:rsid w:val="0017649F"/>
    <w:rsid w:val="00176B67"/>
    <w:rsid w:val="00177065"/>
    <w:rsid w:val="00177D76"/>
    <w:rsid w:val="001803D8"/>
    <w:rsid w:val="00180548"/>
    <w:rsid w:val="00180AD4"/>
    <w:rsid w:val="00181899"/>
    <w:rsid w:val="00182932"/>
    <w:rsid w:val="00182BFC"/>
    <w:rsid w:val="00182C58"/>
    <w:rsid w:val="00182E06"/>
    <w:rsid w:val="001842E5"/>
    <w:rsid w:val="001843F2"/>
    <w:rsid w:val="00184848"/>
    <w:rsid w:val="00184F95"/>
    <w:rsid w:val="001850D6"/>
    <w:rsid w:val="00185FC0"/>
    <w:rsid w:val="00186586"/>
    <w:rsid w:val="0018685A"/>
    <w:rsid w:val="001873A5"/>
    <w:rsid w:val="001903F0"/>
    <w:rsid w:val="001911AC"/>
    <w:rsid w:val="001911C3"/>
    <w:rsid w:val="00191324"/>
    <w:rsid w:val="0019148F"/>
    <w:rsid w:val="0019161B"/>
    <w:rsid w:val="00192A7E"/>
    <w:rsid w:val="00192F62"/>
    <w:rsid w:val="00193C02"/>
    <w:rsid w:val="0019499E"/>
    <w:rsid w:val="001949F6"/>
    <w:rsid w:val="00195835"/>
    <w:rsid w:val="00195D07"/>
    <w:rsid w:val="00195F66"/>
    <w:rsid w:val="00196998"/>
    <w:rsid w:val="00197BA4"/>
    <w:rsid w:val="001A12B5"/>
    <w:rsid w:val="001A1456"/>
    <w:rsid w:val="001A1F56"/>
    <w:rsid w:val="001A2884"/>
    <w:rsid w:val="001A3681"/>
    <w:rsid w:val="001A3AFD"/>
    <w:rsid w:val="001A3CA5"/>
    <w:rsid w:val="001A3EC6"/>
    <w:rsid w:val="001A48AF"/>
    <w:rsid w:val="001A49D7"/>
    <w:rsid w:val="001A4FD1"/>
    <w:rsid w:val="001A53DF"/>
    <w:rsid w:val="001A56C7"/>
    <w:rsid w:val="001A6DD2"/>
    <w:rsid w:val="001B010D"/>
    <w:rsid w:val="001B02EE"/>
    <w:rsid w:val="001B0975"/>
    <w:rsid w:val="001B1FAD"/>
    <w:rsid w:val="001B2A8F"/>
    <w:rsid w:val="001B2F03"/>
    <w:rsid w:val="001B43E3"/>
    <w:rsid w:val="001B4582"/>
    <w:rsid w:val="001B59FA"/>
    <w:rsid w:val="001B5E86"/>
    <w:rsid w:val="001B620C"/>
    <w:rsid w:val="001B7134"/>
    <w:rsid w:val="001B7524"/>
    <w:rsid w:val="001B7B86"/>
    <w:rsid w:val="001B7B90"/>
    <w:rsid w:val="001C020C"/>
    <w:rsid w:val="001C06AA"/>
    <w:rsid w:val="001C0A76"/>
    <w:rsid w:val="001C11FA"/>
    <w:rsid w:val="001C1675"/>
    <w:rsid w:val="001C1769"/>
    <w:rsid w:val="001C19BF"/>
    <w:rsid w:val="001C3316"/>
    <w:rsid w:val="001C3694"/>
    <w:rsid w:val="001C44E7"/>
    <w:rsid w:val="001C46E4"/>
    <w:rsid w:val="001C5574"/>
    <w:rsid w:val="001C5774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3B2"/>
    <w:rsid w:val="001D2861"/>
    <w:rsid w:val="001D30DD"/>
    <w:rsid w:val="001D4091"/>
    <w:rsid w:val="001D4352"/>
    <w:rsid w:val="001D4600"/>
    <w:rsid w:val="001D474F"/>
    <w:rsid w:val="001D4ECB"/>
    <w:rsid w:val="001D524E"/>
    <w:rsid w:val="001D5EFC"/>
    <w:rsid w:val="001D61B8"/>
    <w:rsid w:val="001D64FD"/>
    <w:rsid w:val="001D6943"/>
    <w:rsid w:val="001D694F"/>
    <w:rsid w:val="001D6D75"/>
    <w:rsid w:val="001D6E5B"/>
    <w:rsid w:val="001D7A0B"/>
    <w:rsid w:val="001E01A3"/>
    <w:rsid w:val="001E01C4"/>
    <w:rsid w:val="001E068B"/>
    <w:rsid w:val="001E083E"/>
    <w:rsid w:val="001E16EB"/>
    <w:rsid w:val="001E201B"/>
    <w:rsid w:val="001E2551"/>
    <w:rsid w:val="001E291F"/>
    <w:rsid w:val="001E2F89"/>
    <w:rsid w:val="001E351A"/>
    <w:rsid w:val="001E3893"/>
    <w:rsid w:val="001E3C43"/>
    <w:rsid w:val="001E3CBB"/>
    <w:rsid w:val="001E5959"/>
    <w:rsid w:val="001E5986"/>
    <w:rsid w:val="001E6796"/>
    <w:rsid w:val="001E69DC"/>
    <w:rsid w:val="001E7E25"/>
    <w:rsid w:val="001F0F9A"/>
    <w:rsid w:val="001F10AC"/>
    <w:rsid w:val="001F139C"/>
    <w:rsid w:val="001F1669"/>
    <w:rsid w:val="001F1702"/>
    <w:rsid w:val="001F1840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07D9"/>
    <w:rsid w:val="00200CA6"/>
    <w:rsid w:val="00201518"/>
    <w:rsid w:val="00202049"/>
    <w:rsid w:val="00202279"/>
    <w:rsid w:val="00202BE0"/>
    <w:rsid w:val="002044FD"/>
    <w:rsid w:val="00204ECF"/>
    <w:rsid w:val="00205DF1"/>
    <w:rsid w:val="002069C7"/>
    <w:rsid w:val="00206E88"/>
    <w:rsid w:val="00210AC6"/>
    <w:rsid w:val="002110FB"/>
    <w:rsid w:val="0021177B"/>
    <w:rsid w:val="002121B2"/>
    <w:rsid w:val="0021354A"/>
    <w:rsid w:val="00213B29"/>
    <w:rsid w:val="00214221"/>
    <w:rsid w:val="0021488F"/>
    <w:rsid w:val="00214FFD"/>
    <w:rsid w:val="0021595D"/>
    <w:rsid w:val="00216180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2AF2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06F"/>
    <w:rsid w:val="00237457"/>
    <w:rsid w:val="0023789F"/>
    <w:rsid w:val="00237999"/>
    <w:rsid w:val="00237AF0"/>
    <w:rsid w:val="00237EB6"/>
    <w:rsid w:val="00237F85"/>
    <w:rsid w:val="0024012A"/>
    <w:rsid w:val="00240808"/>
    <w:rsid w:val="00240B79"/>
    <w:rsid w:val="00242798"/>
    <w:rsid w:val="002428B8"/>
    <w:rsid w:val="00242921"/>
    <w:rsid w:val="00243166"/>
    <w:rsid w:val="0024342C"/>
    <w:rsid w:val="002441F6"/>
    <w:rsid w:val="00244559"/>
    <w:rsid w:val="00244ABF"/>
    <w:rsid w:val="00244B7C"/>
    <w:rsid w:val="00244E98"/>
    <w:rsid w:val="00244EF2"/>
    <w:rsid w:val="00245C3D"/>
    <w:rsid w:val="002469F1"/>
    <w:rsid w:val="00247558"/>
    <w:rsid w:val="0024758D"/>
    <w:rsid w:val="002477A9"/>
    <w:rsid w:val="00247E12"/>
    <w:rsid w:val="00250B20"/>
    <w:rsid w:val="00251DAC"/>
    <w:rsid w:val="00251DFA"/>
    <w:rsid w:val="00252064"/>
    <w:rsid w:val="0025216C"/>
    <w:rsid w:val="0025221F"/>
    <w:rsid w:val="002526D0"/>
    <w:rsid w:val="0025287D"/>
    <w:rsid w:val="00252CCB"/>
    <w:rsid w:val="00252D4E"/>
    <w:rsid w:val="00253A72"/>
    <w:rsid w:val="00254295"/>
    <w:rsid w:val="0025474F"/>
    <w:rsid w:val="00254ABC"/>
    <w:rsid w:val="00255051"/>
    <w:rsid w:val="002553E9"/>
    <w:rsid w:val="002565F6"/>
    <w:rsid w:val="0025697E"/>
    <w:rsid w:val="00256B2F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5B84"/>
    <w:rsid w:val="00266890"/>
    <w:rsid w:val="00266901"/>
    <w:rsid w:val="00266A3B"/>
    <w:rsid w:val="00266D0C"/>
    <w:rsid w:val="002679C3"/>
    <w:rsid w:val="0027050B"/>
    <w:rsid w:val="00270A1D"/>
    <w:rsid w:val="00270EAE"/>
    <w:rsid w:val="002714B9"/>
    <w:rsid w:val="00271FF9"/>
    <w:rsid w:val="00272DD9"/>
    <w:rsid w:val="00273776"/>
    <w:rsid w:val="002738B0"/>
    <w:rsid w:val="002738CD"/>
    <w:rsid w:val="00273969"/>
    <w:rsid w:val="00274128"/>
    <w:rsid w:val="00274425"/>
    <w:rsid w:val="0027475E"/>
    <w:rsid w:val="00274B12"/>
    <w:rsid w:val="002757AF"/>
    <w:rsid w:val="0027602A"/>
    <w:rsid w:val="0027678E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CF5"/>
    <w:rsid w:val="00282D68"/>
    <w:rsid w:val="00282DB7"/>
    <w:rsid w:val="00283135"/>
    <w:rsid w:val="002831F2"/>
    <w:rsid w:val="00284249"/>
    <w:rsid w:val="002843AF"/>
    <w:rsid w:val="00284524"/>
    <w:rsid w:val="00284C97"/>
    <w:rsid w:val="002852BE"/>
    <w:rsid w:val="00286690"/>
    <w:rsid w:val="0028682F"/>
    <w:rsid w:val="00287951"/>
    <w:rsid w:val="00287F14"/>
    <w:rsid w:val="002904E3"/>
    <w:rsid w:val="002907A9"/>
    <w:rsid w:val="00290AEF"/>
    <w:rsid w:val="00290BE2"/>
    <w:rsid w:val="00290D9F"/>
    <w:rsid w:val="00291611"/>
    <w:rsid w:val="00291B6F"/>
    <w:rsid w:val="002923F8"/>
    <w:rsid w:val="0029296E"/>
    <w:rsid w:val="00293E6E"/>
    <w:rsid w:val="00294468"/>
    <w:rsid w:val="00294508"/>
    <w:rsid w:val="002946FE"/>
    <w:rsid w:val="00295222"/>
    <w:rsid w:val="0029530A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3CC5"/>
    <w:rsid w:val="002A521B"/>
    <w:rsid w:val="002A55A6"/>
    <w:rsid w:val="002A6653"/>
    <w:rsid w:val="002A7069"/>
    <w:rsid w:val="002A74D6"/>
    <w:rsid w:val="002A7920"/>
    <w:rsid w:val="002B0C8D"/>
    <w:rsid w:val="002B194B"/>
    <w:rsid w:val="002B1D07"/>
    <w:rsid w:val="002B2DF3"/>
    <w:rsid w:val="002B2F55"/>
    <w:rsid w:val="002B3B3B"/>
    <w:rsid w:val="002B4A2B"/>
    <w:rsid w:val="002B4C6E"/>
    <w:rsid w:val="002B4DBA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DC5"/>
    <w:rsid w:val="002C3B49"/>
    <w:rsid w:val="002C42EE"/>
    <w:rsid w:val="002C4653"/>
    <w:rsid w:val="002C46A5"/>
    <w:rsid w:val="002C5075"/>
    <w:rsid w:val="002C51A8"/>
    <w:rsid w:val="002C55EC"/>
    <w:rsid w:val="002C59B4"/>
    <w:rsid w:val="002C7AEB"/>
    <w:rsid w:val="002C7C5B"/>
    <w:rsid w:val="002D0458"/>
    <w:rsid w:val="002D0DFC"/>
    <w:rsid w:val="002D129A"/>
    <w:rsid w:val="002D233C"/>
    <w:rsid w:val="002D2EF7"/>
    <w:rsid w:val="002D330B"/>
    <w:rsid w:val="002D344B"/>
    <w:rsid w:val="002D3FAD"/>
    <w:rsid w:val="002D488B"/>
    <w:rsid w:val="002D53AF"/>
    <w:rsid w:val="002D54EB"/>
    <w:rsid w:val="002D58E4"/>
    <w:rsid w:val="002D5B2B"/>
    <w:rsid w:val="002D5BA2"/>
    <w:rsid w:val="002D5CFC"/>
    <w:rsid w:val="002D6FEE"/>
    <w:rsid w:val="002D718C"/>
    <w:rsid w:val="002D7298"/>
    <w:rsid w:val="002E11B9"/>
    <w:rsid w:val="002E1A1B"/>
    <w:rsid w:val="002E27D9"/>
    <w:rsid w:val="002E2938"/>
    <w:rsid w:val="002E2CB4"/>
    <w:rsid w:val="002E315D"/>
    <w:rsid w:val="002E333E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35E8"/>
    <w:rsid w:val="002F47AD"/>
    <w:rsid w:val="002F4810"/>
    <w:rsid w:val="002F4D9A"/>
    <w:rsid w:val="002F5790"/>
    <w:rsid w:val="002F585F"/>
    <w:rsid w:val="002F5D60"/>
    <w:rsid w:val="002F69C6"/>
    <w:rsid w:val="002F6B94"/>
    <w:rsid w:val="002F6FEC"/>
    <w:rsid w:val="002F795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5FD"/>
    <w:rsid w:val="003074E3"/>
    <w:rsid w:val="00307C3D"/>
    <w:rsid w:val="0031062D"/>
    <w:rsid w:val="00310B3E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4AE"/>
    <w:rsid w:val="003217E5"/>
    <w:rsid w:val="00322B60"/>
    <w:rsid w:val="00323455"/>
    <w:rsid w:val="003237AF"/>
    <w:rsid w:val="00323927"/>
    <w:rsid w:val="0032434F"/>
    <w:rsid w:val="00324DCD"/>
    <w:rsid w:val="003250F2"/>
    <w:rsid w:val="0032594D"/>
    <w:rsid w:val="00325BFD"/>
    <w:rsid w:val="003264AA"/>
    <w:rsid w:val="00326647"/>
    <w:rsid w:val="0032670E"/>
    <w:rsid w:val="0032775A"/>
    <w:rsid w:val="00327C47"/>
    <w:rsid w:val="00330788"/>
    <w:rsid w:val="003311B9"/>
    <w:rsid w:val="0033129D"/>
    <w:rsid w:val="003316D9"/>
    <w:rsid w:val="003324E2"/>
    <w:rsid w:val="003327DC"/>
    <w:rsid w:val="00333078"/>
    <w:rsid w:val="003338D5"/>
    <w:rsid w:val="00333D3D"/>
    <w:rsid w:val="003341BA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2B0"/>
    <w:rsid w:val="0034437D"/>
    <w:rsid w:val="003447E5"/>
    <w:rsid w:val="00345DEA"/>
    <w:rsid w:val="00345F90"/>
    <w:rsid w:val="00346631"/>
    <w:rsid w:val="0034769A"/>
    <w:rsid w:val="003476A1"/>
    <w:rsid w:val="0035061C"/>
    <w:rsid w:val="003514CD"/>
    <w:rsid w:val="00353783"/>
    <w:rsid w:val="003539B8"/>
    <w:rsid w:val="00353A08"/>
    <w:rsid w:val="00353FDB"/>
    <w:rsid w:val="0035461E"/>
    <w:rsid w:val="003549EB"/>
    <w:rsid w:val="00354C75"/>
    <w:rsid w:val="003552C8"/>
    <w:rsid w:val="00355E5F"/>
    <w:rsid w:val="00360211"/>
    <w:rsid w:val="00360C1D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6897"/>
    <w:rsid w:val="0036714E"/>
    <w:rsid w:val="00367444"/>
    <w:rsid w:val="0036777E"/>
    <w:rsid w:val="00367850"/>
    <w:rsid w:val="00367C76"/>
    <w:rsid w:val="00367F5B"/>
    <w:rsid w:val="00371747"/>
    <w:rsid w:val="0037239C"/>
    <w:rsid w:val="003738D9"/>
    <w:rsid w:val="003739C4"/>
    <w:rsid w:val="00373ECE"/>
    <w:rsid w:val="00373FE3"/>
    <w:rsid w:val="003756D5"/>
    <w:rsid w:val="00375F88"/>
    <w:rsid w:val="003779B1"/>
    <w:rsid w:val="00377D5D"/>
    <w:rsid w:val="00380384"/>
    <w:rsid w:val="0038135B"/>
    <w:rsid w:val="00381417"/>
    <w:rsid w:val="0038169D"/>
    <w:rsid w:val="00381784"/>
    <w:rsid w:val="003818F6"/>
    <w:rsid w:val="0038199B"/>
    <w:rsid w:val="00381FA1"/>
    <w:rsid w:val="003824C8"/>
    <w:rsid w:val="00382DE3"/>
    <w:rsid w:val="0038352B"/>
    <w:rsid w:val="00384066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D0B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EBE"/>
    <w:rsid w:val="003A1002"/>
    <w:rsid w:val="003A15C1"/>
    <w:rsid w:val="003A1CF6"/>
    <w:rsid w:val="003A2116"/>
    <w:rsid w:val="003A3754"/>
    <w:rsid w:val="003A3E01"/>
    <w:rsid w:val="003A4806"/>
    <w:rsid w:val="003A4DC9"/>
    <w:rsid w:val="003A51C9"/>
    <w:rsid w:val="003A594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5247"/>
    <w:rsid w:val="003B579E"/>
    <w:rsid w:val="003B601E"/>
    <w:rsid w:val="003B784F"/>
    <w:rsid w:val="003B78C0"/>
    <w:rsid w:val="003C0353"/>
    <w:rsid w:val="003C087F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86"/>
    <w:rsid w:val="003C44AE"/>
    <w:rsid w:val="003C44D4"/>
    <w:rsid w:val="003C50A4"/>
    <w:rsid w:val="003C53D6"/>
    <w:rsid w:val="003C5709"/>
    <w:rsid w:val="003C5A7F"/>
    <w:rsid w:val="003C5BAF"/>
    <w:rsid w:val="003C5ED0"/>
    <w:rsid w:val="003C6969"/>
    <w:rsid w:val="003C73BB"/>
    <w:rsid w:val="003C748B"/>
    <w:rsid w:val="003C7A26"/>
    <w:rsid w:val="003C7AA9"/>
    <w:rsid w:val="003C7CED"/>
    <w:rsid w:val="003D060D"/>
    <w:rsid w:val="003D0D27"/>
    <w:rsid w:val="003D0E09"/>
    <w:rsid w:val="003D11B1"/>
    <w:rsid w:val="003D1275"/>
    <w:rsid w:val="003D12E0"/>
    <w:rsid w:val="003D1649"/>
    <w:rsid w:val="003D1821"/>
    <w:rsid w:val="003D18A2"/>
    <w:rsid w:val="003D2DA1"/>
    <w:rsid w:val="003D3265"/>
    <w:rsid w:val="003D35F7"/>
    <w:rsid w:val="003D3925"/>
    <w:rsid w:val="003D3E2E"/>
    <w:rsid w:val="003D44EF"/>
    <w:rsid w:val="003D4DD6"/>
    <w:rsid w:val="003D4F91"/>
    <w:rsid w:val="003D60A7"/>
    <w:rsid w:val="003D60C3"/>
    <w:rsid w:val="003D6900"/>
    <w:rsid w:val="003D79CD"/>
    <w:rsid w:val="003E079D"/>
    <w:rsid w:val="003E0FEE"/>
    <w:rsid w:val="003E1753"/>
    <w:rsid w:val="003E200F"/>
    <w:rsid w:val="003E251E"/>
    <w:rsid w:val="003E2779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1CE4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58D"/>
    <w:rsid w:val="00400639"/>
    <w:rsid w:val="00400D22"/>
    <w:rsid w:val="004010B0"/>
    <w:rsid w:val="00401F93"/>
    <w:rsid w:val="0040280C"/>
    <w:rsid w:val="00402F9B"/>
    <w:rsid w:val="0040329D"/>
    <w:rsid w:val="004042B0"/>
    <w:rsid w:val="00404B4A"/>
    <w:rsid w:val="00404C0F"/>
    <w:rsid w:val="00404E13"/>
    <w:rsid w:val="004054E9"/>
    <w:rsid w:val="00405EDB"/>
    <w:rsid w:val="0040633D"/>
    <w:rsid w:val="00406929"/>
    <w:rsid w:val="00407CAC"/>
    <w:rsid w:val="004107E6"/>
    <w:rsid w:val="00410D1F"/>
    <w:rsid w:val="00411909"/>
    <w:rsid w:val="00411DD5"/>
    <w:rsid w:val="004128D6"/>
    <w:rsid w:val="0041321B"/>
    <w:rsid w:val="0041375C"/>
    <w:rsid w:val="00414730"/>
    <w:rsid w:val="00415930"/>
    <w:rsid w:val="0041762E"/>
    <w:rsid w:val="00417E70"/>
    <w:rsid w:val="00417E9E"/>
    <w:rsid w:val="0042079D"/>
    <w:rsid w:val="00420853"/>
    <w:rsid w:val="00421E04"/>
    <w:rsid w:val="00422163"/>
    <w:rsid w:val="004221AB"/>
    <w:rsid w:val="00422354"/>
    <w:rsid w:val="0042256C"/>
    <w:rsid w:val="00422713"/>
    <w:rsid w:val="00423267"/>
    <w:rsid w:val="004239D8"/>
    <w:rsid w:val="004240D5"/>
    <w:rsid w:val="00424A72"/>
    <w:rsid w:val="00424D6E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1BBC"/>
    <w:rsid w:val="00442C0D"/>
    <w:rsid w:val="00442C55"/>
    <w:rsid w:val="004430A5"/>
    <w:rsid w:val="00443826"/>
    <w:rsid w:val="0044420F"/>
    <w:rsid w:val="00444738"/>
    <w:rsid w:val="00444BE4"/>
    <w:rsid w:val="00444E9B"/>
    <w:rsid w:val="004452B9"/>
    <w:rsid w:val="00445543"/>
    <w:rsid w:val="004471CE"/>
    <w:rsid w:val="00450298"/>
    <w:rsid w:val="00450C25"/>
    <w:rsid w:val="00450C48"/>
    <w:rsid w:val="00451358"/>
    <w:rsid w:val="00451F42"/>
    <w:rsid w:val="00452187"/>
    <w:rsid w:val="00452E54"/>
    <w:rsid w:val="004530DE"/>
    <w:rsid w:val="0045322C"/>
    <w:rsid w:val="00454CC9"/>
    <w:rsid w:val="00454D22"/>
    <w:rsid w:val="00455CD4"/>
    <w:rsid w:val="00455E7A"/>
    <w:rsid w:val="004565A7"/>
    <w:rsid w:val="00456A27"/>
    <w:rsid w:val="00457876"/>
    <w:rsid w:val="00457FB3"/>
    <w:rsid w:val="00457FDE"/>
    <w:rsid w:val="00460227"/>
    <w:rsid w:val="004607E4"/>
    <w:rsid w:val="00460CCB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4A31"/>
    <w:rsid w:val="00465439"/>
    <w:rsid w:val="0046624A"/>
    <w:rsid w:val="0046666D"/>
    <w:rsid w:val="00467A29"/>
    <w:rsid w:val="00470038"/>
    <w:rsid w:val="00470D36"/>
    <w:rsid w:val="0047128F"/>
    <w:rsid w:val="00472356"/>
    <w:rsid w:val="004725A9"/>
    <w:rsid w:val="00473426"/>
    <w:rsid w:val="00473754"/>
    <w:rsid w:val="00473944"/>
    <w:rsid w:val="00474060"/>
    <w:rsid w:val="00474BDC"/>
    <w:rsid w:val="00474D44"/>
    <w:rsid w:val="00474F44"/>
    <w:rsid w:val="00475253"/>
    <w:rsid w:val="00475A9E"/>
    <w:rsid w:val="00476791"/>
    <w:rsid w:val="0047692C"/>
    <w:rsid w:val="00477672"/>
    <w:rsid w:val="00477D27"/>
    <w:rsid w:val="004800A8"/>
    <w:rsid w:val="0048015F"/>
    <w:rsid w:val="00480CDB"/>
    <w:rsid w:val="00481141"/>
    <w:rsid w:val="00481642"/>
    <w:rsid w:val="00481D44"/>
    <w:rsid w:val="00481D77"/>
    <w:rsid w:val="00481F84"/>
    <w:rsid w:val="00482D89"/>
    <w:rsid w:val="004844D3"/>
    <w:rsid w:val="00484830"/>
    <w:rsid w:val="00484F59"/>
    <w:rsid w:val="0048520A"/>
    <w:rsid w:val="00485376"/>
    <w:rsid w:val="0048549E"/>
    <w:rsid w:val="0048570F"/>
    <w:rsid w:val="00485F12"/>
    <w:rsid w:val="00485FF9"/>
    <w:rsid w:val="00486540"/>
    <w:rsid w:val="00486F39"/>
    <w:rsid w:val="00487090"/>
    <w:rsid w:val="00487F1D"/>
    <w:rsid w:val="00490673"/>
    <w:rsid w:val="00490C13"/>
    <w:rsid w:val="00492683"/>
    <w:rsid w:val="00492FE9"/>
    <w:rsid w:val="0049324A"/>
    <w:rsid w:val="0049325B"/>
    <w:rsid w:val="004934B2"/>
    <w:rsid w:val="00493A37"/>
    <w:rsid w:val="00493E86"/>
    <w:rsid w:val="00494139"/>
    <w:rsid w:val="004941EF"/>
    <w:rsid w:val="004945AD"/>
    <w:rsid w:val="004955DC"/>
    <w:rsid w:val="00496429"/>
    <w:rsid w:val="00496DC5"/>
    <w:rsid w:val="004A0A28"/>
    <w:rsid w:val="004A0B0D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A7AAF"/>
    <w:rsid w:val="004B02A2"/>
    <w:rsid w:val="004B0763"/>
    <w:rsid w:val="004B0E86"/>
    <w:rsid w:val="004B1166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1C7"/>
    <w:rsid w:val="004B5627"/>
    <w:rsid w:val="004B5833"/>
    <w:rsid w:val="004B5A97"/>
    <w:rsid w:val="004B6B5D"/>
    <w:rsid w:val="004B6CEF"/>
    <w:rsid w:val="004B7D22"/>
    <w:rsid w:val="004C05A8"/>
    <w:rsid w:val="004C15EE"/>
    <w:rsid w:val="004C1AC1"/>
    <w:rsid w:val="004C2115"/>
    <w:rsid w:val="004C3F7A"/>
    <w:rsid w:val="004C402A"/>
    <w:rsid w:val="004C4315"/>
    <w:rsid w:val="004C46F0"/>
    <w:rsid w:val="004C48A5"/>
    <w:rsid w:val="004C4C09"/>
    <w:rsid w:val="004C4C8F"/>
    <w:rsid w:val="004C4DAD"/>
    <w:rsid w:val="004C55A7"/>
    <w:rsid w:val="004C5D06"/>
    <w:rsid w:val="004C657C"/>
    <w:rsid w:val="004C695C"/>
    <w:rsid w:val="004C6F94"/>
    <w:rsid w:val="004D0008"/>
    <w:rsid w:val="004D026D"/>
    <w:rsid w:val="004D03D2"/>
    <w:rsid w:val="004D0BC0"/>
    <w:rsid w:val="004D108A"/>
    <w:rsid w:val="004D119B"/>
    <w:rsid w:val="004D159C"/>
    <w:rsid w:val="004D1EEB"/>
    <w:rsid w:val="004D1F07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F00A7"/>
    <w:rsid w:val="004F0369"/>
    <w:rsid w:val="004F040F"/>
    <w:rsid w:val="004F083C"/>
    <w:rsid w:val="004F0AE4"/>
    <w:rsid w:val="004F0BC5"/>
    <w:rsid w:val="004F0DDD"/>
    <w:rsid w:val="004F120F"/>
    <w:rsid w:val="004F17BB"/>
    <w:rsid w:val="004F1BC7"/>
    <w:rsid w:val="004F28C8"/>
    <w:rsid w:val="004F2D98"/>
    <w:rsid w:val="004F2FF9"/>
    <w:rsid w:val="004F32A6"/>
    <w:rsid w:val="004F5167"/>
    <w:rsid w:val="004F61E3"/>
    <w:rsid w:val="004F70BE"/>
    <w:rsid w:val="004F716F"/>
    <w:rsid w:val="004F73CB"/>
    <w:rsid w:val="004F77EC"/>
    <w:rsid w:val="00500547"/>
    <w:rsid w:val="00501BFA"/>
    <w:rsid w:val="00501E42"/>
    <w:rsid w:val="00501EE8"/>
    <w:rsid w:val="00502028"/>
    <w:rsid w:val="00502B0C"/>
    <w:rsid w:val="0050388B"/>
    <w:rsid w:val="00503993"/>
    <w:rsid w:val="00503F7B"/>
    <w:rsid w:val="00503F9D"/>
    <w:rsid w:val="00505A2D"/>
    <w:rsid w:val="005062A0"/>
    <w:rsid w:val="005064FD"/>
    <w:rsid w:val="00506867"/>
    <w:rsid w:val="005068FA"/>
    <w:rsid w:val="00506EBF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13B"/>
    <w:rsid w:val="00513277"/>
    <w:rsid w:val="00513466"/>
    <w:rsid w:val="005135D7"/>
    <w:rsid w:val="00514742"/>
    <w:rsid w:val="00514BFF"/>
    <w:rsid w:val="00514ED9"/>
    <w:rsid w:val="00515B5F"/>
    <w:rsid w:val="00515DAE"/>
    <w:rsid w:val="0051611A"/>
    <w:rsid w:val="00516665"/>
    <w:rsid w:val="005168BF"/>
    <w:rsid w:val="0051746B"/>
    <w:rsid w:val="00517CE8"/>
    <w:rsid w:val="00517DF8"/>
    <w:rsid w:val="00520001"/>
    <w:rsid w:val="00520036"/>
    <w:rsid w:val="005200F6"/>
    <w:rsid w:val="005201AC"/>
    <w:rsid w:val="00520213"/>
    <w:rsid w:val="0052055F"/>
    <w:rsid w:val="00520736"/>
    <w:rsid w:val="0052119D"/>
    <w:rsid w:val="005214B4"/>
    <w:rsid w:val="005218BB"/>
    <w:rsid w:val="00522744"/>
    <w:rsid w:val="00522CC0"/>
    <w:rsid w:val="0052348B"/>
    <w:rsid w:val="005241BE"/>
    <w:rsid w:val="005249F1"/>
    <w:rsid w:val="00526375"/>
    <w:rsid w:val="00526A64"/>
    <w:rsid w:val="00526BC4"/>
    <w:rsid w:val="00526FD1"/>
    <w:rsid w:val="00527339"/>
    <w:rsid w:val="005279F2"/>
    <w:rsid w:val="00527B30"/>
    <w:rsid w:val="00527FA8"/>
    <w:rsid w:val="00530BAE"/>
    <w:rsid w:val="00530D46"/>
    <w:rsid w:val="00530E53"/>
    <w:rsid w:val="005318E8"/>
    <w:rsid w:val="00531B31"/>
    <w:rsid w:val="00531D4C"/>
    <w:rsid w:val="0053211B"/>
    <w:rsid w:val="00532E5B"/>
    <w:rsid w:val="00533B1A"/>
    <w:rsid w:val="00533D37"/>
    <w:rsid w:val="005341B3"/>
    <w:rsid w:val="00534557"/>
    <w:rsid w:val="00534DF6"/>
    <w:rsid w:val="0053550E"/>
    <w:rsid w:val="00535740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26B1"/>
    <w:rsid w:val="005434C1"/>
    <w:rsid w:val="005434F9"/>
    <w:rsid w:val="0054367D"/>
    <w:rsid w:val="00543B4D"/>
    <w:rsid w:val="00543B97"/>
    <w:rsid w:val="00544D62"/>
    <w:rsid w:val="005469A9"/>
    <w:rsid w:val="0055061D"/>
    <w:rsid w:val="0055167A"/>
    <w:rsid w:val="00551922"/>
    <w:rsid w:val="0055195D"/>
    <w:rsid w:val="00553966"/>
    <w:rsid w:val="00553AF5"/>
    <w:rsid w:val="00554EF0"/>
    <w:rsid w:val="00555F2F"/>
    <w:rsid w:val="00555F86"/>
    <w:rsid w:val="00556114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529D"/>
    <w:rsid w:val="00565B68"/>
    <w:rsid w:val="00565CB8"/>
    <w:rsid w:val="00565FCD"/>
    <w:rsid w:val="005675B9"/>
    <w:rsid w:val="0056794F"/>
    <w:rsid w:val="00567B39"/>
    <w:rsid w:val="0057057A"/>
    <w:rsid w:val="00571257"/>
    <w:rsid w:val="00571B02"/>
    <w:rsid w:val="00571D32"/>
    <w:rsid w:val="00572197"/>
    <w:rsid w:val="00573905"/>
    <w:rsid w:val="005742D7"/>
    <w:rsid w:val="005744E6"/>
    <w:rsid w:val="005746B0"/>
    <w:rsid w:val="005749D7"/>
    <w:rsid w:val="00574D57"/>
    <w:rsid w:val="005750FD"/>
    <w:rsid w:val="00575276"/>
    <w:rsid w:val="00576106"/>
    <w:rsid w:val="005764C7"/>
    <w:rsid w:val="00576688"/>
    <w:rsid w:val="005766D5"/>
    <w:rsid w:val="00576ADB"/>
    <w:rsid w:val="00576F91"/>
    <w:rsid w:val="00580565"/>
    <w:rsid w:val="00580688"/>
    <w:rsid w:val="005808CD"/>
    <w:rsid w:val="005811E0"/>
    <w:rsid w:val="00581A96"/>
    <w:rsid w:val="00581B33"/>
    <w:rsid w:val="00581EBB"/>
    <w:rsid w:val="00582473"/>
    <w:rsid w:val="005825B8"/>
    <w:rsid w:val="00582ED0"/>
    <w:rsid w:val="00582F15"/>
    <w:rsid w:val="005831BD"/>
    <w:rsid w:val="00583585"/>
    <w:rsid w:val="00583C0F"/>
    <w:rsid w:val="00583CA5"/>
    <w:rsid w:val="00583FC1"/>
    <w:rsid w:val="0058443F"/>
    <w:rsid w:val="00584455"/>
    <w:rsid w:val="0058463D"/>
    <w:rsid w:val="005849C2"/>
    <w:rsid w:val="00584DFB"/>
    <w:rsid w:val="005856F4"/>
    <w:rsid w:val="00585B0D"/>
    <w:rsid w:val="00586585"/>
    <w:rsid w:val="00586684"/>
    <w:rsid w:val="00586E53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4308"/>
    <w:rsid w:val="00594AAF"/>
    <w:rsid w:val="00595924"/>
    <w:rsid w:val="00595B38"/>
    <w:rsid w:val="00595EAA"/>
    <w:rsid w:val="00596DC9"/>
    <w:rsid w:val="0059723C"/>
    <w:rsid w:val="00597686"/>
    <w:rsid w:val="00597EBE"/>
    <w:rsid w:val="00597F38"/>
    <w:rsid w:val="005A033E"/>
    <w:rsid w:val="005A061C"/>
    <w:rsid w:val="005A0742"/>
    <w:rsid w:val="005A1A11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67F4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91A"/>
    <w:rsid w:val="005B4F40"/>
    <w:rsid w:val="005B50F8"/>
    <w:rsid w:val="005B53E7"/>
    <w:rsid w:val="005B5915"/>
    <w:rsid w:val="005B5C71"/>
    <w:rsid w:val="005B6176"/>
    <w:rsid w:val="005C0013"/>
    <w:rsid w:val="005C105E"/>
    <w:rsid w:val="005C1174"/>
    <w:rsid w:val="005C1438"/>
    <w:rsid w:val="005C14E0"/>
    <w:rsid w:val="005C1EDF"/>
    <w:rsid w:val="005C1FE0"/>
    <w:rsid w:val="005C20B0"/>
    <w:rsid w:val="005C2A16"/>
    <w:rsid w:val="005C2A33"/>
    <w:rsid w:val="005C3014"/>
    <w:rsid w:val="005C38FB"/>
    <w:rsid w:val="005C3AF4"/>
    <w:rsid w:val="005C3C88"/>
    <w:rsid w:val="005C507D"/>
    <w:rsid w:val="005C5A68"/>
    <w:rsid w:val="005C5EE0"/>
    <w:rsid w:val="005C5FD9"/>
    <w:rsid w:val="005C6A09"/>
    <w:rsid w:val="005C70AD"/>
    <w:rsid w:val="005C7405"/>
    <w:rsid w:val="005C7C39"/>
    <w:rsid w:val="005C7D83"/>
    <w:rsid w:val="005D0C6E"/>
    <w:rsid w:val="005D0EB6"/>
    <w:rsid w:val="005D1298"/>
    <w:rsid w:val="005D1475"/>
    <w:rsid w:val="005D2230"/>
    <w:rsid w:val="005D2D5A"/>
    <w:rsid w:val="005D2F66"/>
    <w:rsid w:val="005D3C4F"/>
    <w:rsid w:val="005D45AC"/>
    <w:rsid w:val="005D46FD"/>
    <w:rsid w:val="005D545E"/>
    <w:rsid w:val="005D547F"/>
    <w:rsid w:val="005D6C91"/>
    <w:rsid w:val="005D6E8E"/>
    <w:rsid w:val="005D78DC"/>
    <w:rsid w:val="005D7BC7"/>
    <w:rsid w:val="005D7ED5"/>
    <w:rsid w:val="005E0DF0"/>
    <w:rsid w:val="005E2034"/>
    <w:rsid w:val="005E2A7C"/>
    <w:rsid w:val="005E30C3"/>
    <w:rsid w:val="005E3A59"/>
    <w:rsid w:val="005E52D7"/>
    <w:rsid w:val="005E58B6"/>
    <w:rsid w:val="005E6511"/>
    <w:rsid w:val="005E73F4"/>
    <w:rsid w:val="005E7C7C"/>
    <w:rsid w:val="005F033A"/>
    <w:rsid w:val="005F05D3"/>
    <w:rsid w:val="005F1313"/>
    <w:rsid w:val="005F1678"/>
    <w:rsid w:val="005F1A37"/>
    <w:rsid w:val="005F1FBE"/>
    <w:rsid w:val="005F39CC"/>
    <w:rsid w:val="005F3E31"/>
    <w:rsid w:val="005F4E6B"/>
    <w:rsid w:val="005F514C"/>
    <w:rsid w:val="005F5AFC"/>
    <w:rsid w:val="005F5BAD"/>
    <w:rsid w:val="005F7B1B"/>
    <w:rsid w:val="005F7B2D"/>
    <w:rsid w:val="005F7EE3"/>
    <w:rsid w:val="0060012C"/>
    <w:rsid w:val="00600C24"/>
    <w:rsid w:val="00600CDE"/>
    <w:rsid w:val="006012BF"/>
    <w:rsid w:val="00601A64"/>
    <w:rsid w:val="00601CC3"/>
    <w:rsid w:val="006021D3"/>
    <w:rsid w:val="0060297E"/>
    <w:rsid w:val="00602F93"/>
    <w:rsid w:val="00603253"/>
    <w:rsid w:val="00604367"/>
    <w:rsid w:val="00605580"/>
    <w:rsid w:val="00605798"/>
    <w:rsid w:val="00605868"/>
    <w:rsid w:val="006062BB"/>
    <w:rsid w:val="006071CD"/>
    <w:rsid w:val="00607327"/>
    <w:rsid w:val="006078B5"/>
    <w:rsid w:val="00607EF5"/>
    <w:rsid w:val="00607F31"/>
    <w:rsid w:val="0061041D"/>
    <w:rsid w:val="00610DBF"/>
    <w:rsid w:val="0061168B"/>
    <w:rsid w:val="00612E7B"/>
    <w:rsid w:val="0061371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0CF7"/>
    <w:rsid w:val="00621018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E17"/>
    <w:rsid w:val="00627509"/>
    <w:rsid w:val="00627ABE"/>
    <w:rsid w:val="00627EE9"/>
    <w:rsid w:val="006304FC"/>
    <w:rsid w:val="00630E9A"/>
    <w:rsid w:val="00630F18"/>
    <w:rsid w:val="00631C9C"/>
    <w:rsid w:val="006321D0"/>
    <w:rsid w:val="00632586"/>
    <w:rsid w:val="00632CC1"/>
    <w:rsid w:val="0063336B"/>
    <w:rsid w:val="0063477E"/>
    <w:rsid w:val="0063500F"/>
    <w:rsid w:val="006350AA"/>
    <w:rsid w:val="00635BC7"/>
    <w:rsid w:val="006366EA"/>
    <w:rsid w:val="00637804"/>
    <w:rsid w:val="0064010C"/>
    <w:rsid w:val="00642A83"/>
    <w:rsid w:val="00643083"/>
    <w:rsid w:val="006445E1"/>
    <w:rsid w:val="00644811"/>
    <w:rsid w:val="00644E14"/>
    <w:rsid w:val="006450AF"/>
    <w:rsid w:val="006458B7"/>
    <w:rsid w:val="00645A34"/>
    <w:rsid w:val="00645E63"/>
    <w:rsid w:val="006461D6"/>
    <w:rsid w:val="00646545"/>
    <w:rsid w:val="00646552"/>
    <w:rsid w:val="00646738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93D"/>
    <w:rsid w:val="00657F0C"/>
    <w:rsid w:val="006608B5"/>
    <w:rsid w:val="00660ECE"/>
    <w:rsid w:val="006610EE"/>
    <w:rsid w:val="006614DC"/>
    <w:rsid w:val="00662FB7"/>
    <w:rsid w:val="006634B8"/>
    <w:rsid w:val="006661EB"/>
    <w:rsid w:val="00666231"/>
    <w:rsid w:val="006663DD"/>
    <w:rsid w:val="006666D6"/>
    <w:rsid w:val="006676C8"/>
    <w:rsid w:val="006676E4"/>
    <w:rsid w:val="006678AE"/>
    <w:rsid w:val="006700C2"/>
    <w:rsid w:val="00670F1B"/>
    <w:rsid w:val="006710BE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513"/>
    <w:rsid w:val="00676A2A"/>
    <w:rsid w:val="006777A0"/>
    <w:rsid w:val="00677FFB"/>
    <w:rsid w:val="00680617"/>
    <w:rsid w:val="00680717"/>
    <w:rsid w:val="006807FD"/>
    <w:rsid w:val="00680FE3"/>
    <w:rsid w:val="006811C4"/>
    <w:rsid w:val="00681489"/>
    <w:rsid w:val="0068173F"/>
    <w:rsid w:val="00681861"/>
    <w:rsid w:val="006819E4"/>
    <w:rsid w:val="006824FD"/>
    <w:rsid w:val="0068264D"/>
    <w:rsid w:val="006826A1"/>
    <w:rsid w:val="006826B6"/>
    <w:rsid w:val="00683595"/>
    <w:rsid w:val="00683B09"/>
    <w:rsid w:val="006843C3"/>
    <w:rsid w:val="00684B10"/>
    <w:rsid w:val="00684B12"/>
    <w:rsid w:val="00686BCE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7A3"/>
    <w:rsid w:val="00692CDF"/>
    <w:rsid w:val="00694184"/>
    <w:rsid w:val="006941C8"/>
    <w:rsid w:val="00694803"/>
    <w:rsid w:val="00694BC6"/>
    <w:rsid w:val="00695ABA"/>
    <w:rsid w:val="00695DA3"/>
    <w:rsid w:val="00696206"/>
    <w:rsid w:val="00696792"/>
    <w:rsid w:val="00696E55"/>
    <w:rsid w:val="00696EEB"/>
    <w:rsid w:val="006A0925"/>
    <w:rsid w:val="006A0BEC"/>
    <w:rsid w:val="006A12DF"/>
    <w:rsid w:val="006A1628"/>
    <w:rsid w:val="006A25A5"/>
    <w:rsid w:val="006A25EB"/>
    <w:rsid w:val="006A29FC"/>
    <w:rsid w:val="006A2D38"/>
    <w:rsid w:val="006A2E39"/>
    <w:rsid w:val="006A2EDB"/>
    <w:rsid w:val="006A2F50"/>
    <w:rsid w:val="006A3059"/>
    <w:rsid w:val="006A3336"/>
    <w:rsid w:val="006A3597"/>
    <w:rsid w:val="006A3D1A"/>
    <w:rsid w:val="006A4892"/>
    <w:rsid w:val="006A4B07"/>
    <w:rsid w:val="006A4C36"/>
    <w:rsid w:val="006A4F9A"/>
    <w:rsid w:val="006A6530"/>
    <w:rsid w:val="006A6FAD"/>
    <w:rsid w:val="006A7916"/>
    <w:rsid w:val="006B0E8D"/>
    <w:rsid w:val="006B1826"/>
    <w:rsid w:val="006B262B"/>
    <w:rsid w:val="006B347E"/>
    <w:rsid w:val="006B3EAF"/>
    <w:rsid w:val="006B4275"/>
    <w:rsid w:val="006B428B"/>
    <w:rsid w:val="006B4305"/>
    <w:rsid w:val="006B43E1"/>
    <w:rsid w:val="006B46FC"/>
    <w:rsid w:val="006B5A33"/>
    <w:rsid w:val="006B5A69"/>
    <w:rsid w:val="006B6B41"/>
    <w:rsid w:val="006B6EFB"/>
    <w:rsid w:val="006B6F0B"/>
    <w:rsid w:val="006B7556"/>
    <w:rsid w:val="006B7639"/>
    <w:rsid w:val="006B7EB4"/>
    <w:rsid w:val="006C04BB"/>
    <w:rsid w:val="006C0965"/>
    <w:rsid w:val="006C217D"/>
    <w:rsid w:val="006C220C"/>
    <w:rsid w:val="006C2770"/>
    <w:rsid w:val="006C292A"/>
    <w:rsid w:val="006C2961"/>
    <w:rsid w:val="006C2CEB"/>
    <w:rsid w:val="006C2F6B"/>
    <w:rsid w:val="006C339A"/>
    <w:rsid w:val="006C4268"/>
    <w:rsid w:val="006C4640"/>
    <w:rsid w:val="006C525E"/>
    <w:rsid w:val="006C608C"/>
    <w:rsid w:val="006C679C"/>
    <w:rsid w:val="006C6974"/>
    <w:rsid w:val="006D0560"/>
    <w:rsid w:val="006D0769"/>
    <w:rsid w:val="006D17F0"/>
    <w:rsid w:val="006D1B6A"/>
    <w:rsid w:val="006D206D"/>
    <w:rsid w:val="006D2E11"/>
    <w:rsid w:val="006D2ED0"/>
    <w:rsid w:val="006D32C2"/>
    <w:rsid w:val="006D39B3"/>
    <w:rsid w:val="006D39CA"/>
    <w:rsid w:val="006D3D85"/>
    <w:rsid w:val="006D3FC8"/>
    <w:rsid w:val="006D4652"/>
    <w:rsid w:val="006D5747"/>
    <w:rsid w:val="006D5756"/>
    <w:rsid w:val="006D60A8"/>
    <w:rsid w:val="006D64E4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055D"/>
    <w:rsid w:val="006E1EC6"/>
    <w:rsid w:val="006E2758"/>
    <w:rsid w:val="006E2843"/>
    <w:rsid w:val="006E29A8"/>
    <w:rsid w:val="006E2C8F"/>
    <w:rsid w:val="006E383F"/>
    <w:rsid w:val="006E4572"/>
    <w:rsid w:val="006E5428"/>
    <w:rsid w:val="006E5F60"/>
    <w:rsid w:val="006E613B"/>
    <w:rsid w:val="006E6216"/>
    <w:rsid w:val="006E6697"/>
    <w:rsid w:val="006E6A76"/>
    <w:rsid w:val="006E6D85"/>
    <w:rsid w:val="006E719E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B9C"/>
    <w:rsid w:val="00706011"/>
    <w:rsid w:val="007060A6"/>
    <w:rsid w:val="007064E6"/>
    <w:rsid w:val="00706EE9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5D3"/>
    <w:rsid w:val="00715A46"/>
    <w:rsid w:val="00715BAD"/>
    <w:rsid w:val="00716133"/>
    <w:rsid w:val="00716997"/>
    <w:rsid w:val="00716C0B"/>
    <w:rsid w:val="007177ED"/>
    <w:rsid w:val="00717D3D"/>
    <w:rsid w:val="00720932"/>
    <w:rsid w:val="00720AB9"/>
    <w:rsid w:val="00720C40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6A03"/>
    <w:rsid w:val="007270C4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24E"/>
    <w:rsid w:val="00735463"/>
    <w:rsid w:val="00736247"/>
    <w:rsid w:val="00736696"/>
    <w:rsid w:val="00736945"/>
    <w:rsid w:val="00737398"/>
    <w:rsid w:val="00737F4D"/>
    <w:rsid w:val="0074043B"/>
    <w:rsid w:val="00740BD0"/>
    <w:rsid w:val="00740CC2"/>
    <w:rsid w:val="00741056"/>
    <w:rsid w:val="00741210"/>
    <w:rsid w:val="007417CF"/>
    <w:rsid w:val="00741A76"/>
    <w:rsid w:val="00741B0B"/>
    <w:rsid w:val="00741B82"/>
    <w:rsid w:val="00742575"/>
    <w:rsid w:val="007435BF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A41"/>
    <w:rsid w:val="00753D0E"/>
    <w:rsid w:val="00754267"/>
    <w:rsid w:val="007547B7"/>
    <w:rsid w:val="00755641"/>
    <w:rsid w:val="007556B5"/>
    <w:rsid w:val="00755AD7"/>
    <w:rsid w:val="00755EDB"/>
    <w:rsid w:val="00755F07"/>
    <w:rsid w:val="00756864"/>
    <w:rsid w:val="007568F5"/>
    <w:rsid w:val="007571A0"/>
    <w:rsid w:val="0075769A"/>
    <w:rsid w:val="00757779"/>
    <w:rsid w:val="00760CE8"/>
    <w:rsid w:val="00760F02"/>
    <w:rsid w:val="0076102F"/>
    <w:rsid w:val="0076104A"/>
    <w:rsid w:val="00761697"/>
    <w:rsid w:val="00761D73"/>
    <w:rsid w:val="007625EC"/>
    <w:rsid w:val="0076294F"/>
    <w:rsid w:val="00763ADE"/>
    <w:rsid w:val="00764029"/>
    <w:rsid w:val="00764621"/>
    <w:rsid w:val="00764D7D"/>
    <w:rsid w:val="007658A6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429E"/>
    <w:rsid w:val="007742D8"/>
    <w:rsid w:val="00775731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0D86"/>
    <w:rsid w:val="0078143D"/>
    <w:rsid w:val="0078192D"/>
    <w:rsid w:val="00781967"/>
    <w:rsid w:val="00781D11"/>
    <w:rsid w:val="00782210"/>
    <w:rsid w:val="0078273D"/>
    <w:rsid w:val="007828BE"/>
    <w:rsid w:val="00782F72"/>
    <w:rsid w:val="0078358F"/>
    <w:rsid w:val="007843C4"/>
    <w:rsid w:val="00784621"/>
    <w:rsid w:val="007851C1"/>
    <w:rsid w:val="007858E7"/>
    <w:rsid w:val="00785BFD"/>
    <w:rsid w:val="00785D56"/>
    <w:rsid w:val="00786ECA"/>
    <w:rsid w:val="00786F60"/>
    <w:rsid w:val="007874F1"/>
    <w:rsid w:val="00787CCA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4F81"/>
    <w:rsid w:val="00795AE3"/>
    <w:rsid w:val="00796023"/>
    <w:rsid w:val="007960A9"/>
    <w:rsid w:val="007973AE"/>
    <w:rsid w:val="00797420"/>
    <w:rsid w:val="00797858"/>
    <w:rsid w:val="00797B10"/>
    <w:rsid w:val="007A06BE"/>
    <w:rsid w:val="007A12E5"/>
    <w:rsid w:val="007A1554"/>
    <w:rsid w:val="007A17E2"/>
    <w:rsid w:val="007A2D0D"/>
    <w:rsid w:val="007A336F"/>
    <w:rsid w:val="007A34EC"/>
    <w:rsid w:val="007A3DB5"/>
    <w:rsid w:val="007A4862"/>
    <w:rsid w:val="007A5328"/>
    <w:rsid w:val="007A533A"/>
    <w:rsid w:val="007A5C5A"/>
    <w:rsid w:val="007A67A2"/>
    <w:rsid w:val="007A774B"/>
    <w:rsid w:val="007A7AF8"/>
    <w:rsid w:val="007B05D8"/>
    <w:rsid w:val="007B10BB"/>
    <w:rsid w:val="007B142C"/>
    <w:rsid w:val="007B187D"/>
    <w:rsid w:val="007B299C"/>
    <w:rsid w:val="007B2A97"/>
    <w:rsid w:val="007B3ED7"/>
    <w:rsid w:val="007B4004"/>
    <w:rsid w:val="007B4045"/>
    <w:rsid w:val="007B4164"/>
    <w:rsid w:val="007B4521"/>
    <w:rsid w:val="007B46DB"/>
    <w:rsid w:val="007B49B4"/>
    <w:rsid w:val="007B4AF3"/>
    <w:rsid w:val="007B58CA"/>
    <w:rsid w:val="007B6146"/>
    <w:rsid w:val="007B65A6"/>
    <w:rsid w:val="007B68F2"/>
    <w:rsid w:val="007B6985"/>
    <w:rsid w:val="007B6EC5"/>
    <w:rsid w:val="007C06A7"/>
    <w:rsid w:val="007C1017"/>
    <w:rsid w:val="007C143B"/>
    <w:rsid w:val="007C1921"/>
    <w:rsid w:val="007C1DE6"/>
    <w:rsid w:val="007C1FEB"/>
    <w:rsid w:val="007C25EB"/>
    <w:rsid w:val="007C2673"/>
    <w:rsid w:val="007C365F"/>
    <w:rsid w:val="007C373E"/>
    <w:rsid w:val="007C4340"/>
    <w:rsid w:val="007C4BB5"/>
    <w:rsid w:val="007C4DD5"/>
    <w:rsid w:val="007C515C"/>
    <w:rsid w:val="007C5842"/>
    <w:rsid w:val="007C591D"/>
    <w:rsid w:val="007C5FFF"/>
    <w:rsid w:val="007C6231"/>
    <w:rsid w:val="007C77B2"/>
    <w:rsid w:val="007C7CD0"/>
    <w:rsid w:val="007D1305"/>
    <w:rsid w:val="007D1D76"/>
    <w:rsid w:val="007D3572"/>
    <w:rsid w:val="007D3B92"/>
    <w:rsid w:val="007D5FD0"/>
    <w:rsid w:val="007D7568"/>
    <w:rsid w:val="007D7A62"/>
    <w:rsid w:val="007D7EDE"/>
    <w:rsid w:val="007E110F"/>
    <w:rsid w:val="007E1D9C"/>
    <w:rsid w:val="007E2425"/>
    <w:rsid w:val="007E39DE"/>
    <w:rsid w:val="007E42C7"/>
    <w:rsid w:val="007E57D0"/>
    <w:rsid w:val="007E5BDB"/>
    <w:rsid w:val="007E63F4"/>
    <w:rsid w:val="007E676F"/>
    <w:rsid w:val="007E703B"/>
    <w:rsid w:val="007E7112"/>
    <w:rsid w:val="007E7FB0"/>
    <w:rsid w:val="007F06C4"/>
    <w:rsid w:val="007F1525"/>
    <w:rsid w:val="007F1583"/>
    <w:rsid w:val="007F1C71"/>
    <w:rsid w:val="007F30ED"/>
    <w:rsid w:val="007F3FD7"/>
    <w:rsid w:val="007F400E"/>
    <w:rsid w:val="007F4ACC"/>
    <w:rsid w:val="007F7261"/>
    <w:rsid w:val="007F75CB"/>
    <w:rsid w:val="007F76E5"/>
    <w:rsid w:val="00800034"/>
    <w:rsid w:val="00800093"/>
    <w:rsid w:val="00800D65"/>
    <w:rsid w:val="00802A3E"/>
    <w:rsid w:val="00802B57"/>
    <w:rsid w:val="0080308A"/>
    <w:rsid w:val="0080335C"/>
    <w:rsid w:val="008034DF"/>
    <w:rsid w:val="00803536"/>
    <w:rsid w:val="00804239"/>
    <w:rsid w:val="00804286"/>
    <w:rsid w:val="0080482F"/>
    <w:rsid w:val="0080543F"/>
    <w:rsid w:val="0080578A"/>
    <w:rsid w:val="00805E97"/>
    <w:rsid w:val="008063C7"/>
    <w:rsid w:val="00806712"/>
    <w:rsid w:val="00806F56"/>
    <w:rsid w:val="00807B70"/>
    <w:rsid w:val="00807BDD"/>
    <w:rsid w:val="0081007A"/>
    <w:rsid w:val="008103B0"/>
    <w:rsid w:val="00810FF3"/>
    <w:rsid w:val="00811488"/>
    <w:rsid w:val="00811976"/>
    <w:rsid w:val="008124A5"/>
    <w:rsid w:val="00812A05"/>
    <w:rsid w:val="00812B7C"/>
    <w:rsid w:val="00812B9B"/>
    <w:rsid w:val="00812BA5"/>
    <w:rsid w:val="00812D98"/>
    <w:rsid w:val="0081357E"/>
    <w:rsid w:val="00813681"/>
    <w:rsid w:val="00813CAD"/>
    <w:rsid w:val="00813EBD"/>
    <w:rsid w:val="00813F6B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C0D"/>
    <w:rsid w:val="0082007F"/>
    <w:rsid w:val="00820333"/>
    <w:rsid w:val="008205BA"/>
    <w:rsid w:val="00821364"/>
    <w:rsid w:val="0082159F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6B2B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30F0"/>
    <w:rsid w:val="00833EE5"/>
    <w:rsid w:val="00833F5E"/>
    <w:rsid w:val="00834D7C"/>
    <w:rsid w:val="0083504B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3336"/>
    <w:rsid w:val="0084354B"/>
    <w:rsid w:val="008435A4"/>
    <w:rsid w:val="00843705"/>
    <w:rsid w:val="00843B40"/>
    <w:rsid w:val="008446DE"/>
    <w:rsid w:val="00845257"/>
    <w:rsid w:val="00845D10"/>
    <w:rsid w:val="008462CB"/>
    <w:rsid w:val="00846313"/>
    <w:rsid w:val="00846349"/>
    <w:rsid w:val="008463E9"/>
    <w:rsid w:val="0084697A"/>
    <w:rsid w:val="008470E1"/>
    <w:rsid w:val="00847247"/>
    <w:rsid w:val="0084789A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5784F"/>
    <w:rsid w:val="00860184"/>
    <w:rsid w:val="00860988"/>
    <w:rsid w:val="00860ECC"/>
    <w:rsid w:val="00861D57"/>
    <w:rsid w:val="00861ED9"/>
    <w:rsid w:val="00861FC1"/>
    <w:rsid w:val="00862CB5"/>
    <w:rsid w:val="00862DD5"/>
    <w:rsid w:val="0086383D"/>
    <w:rsid w:val="0086401C"/>
    <w:rsid w:val="008640F9"/>
    <w:rsid w:val="00864E80"/>
    <w:rsid w:val="00865AF3"/>
    <w:rsid w:val="00866E62"/>
    <w:rsid w:val="008677FE"/>
    <w:rsid w:val="00871A3D"/>
    <w:rsid w:val="00871CA9"/>
    <w:rsid w:val="00871FA3"/>
    <w:rsid w:val="00872047"/>
    <w:rsid w:val="008720B6"/>
    <w:rsid w:val="0087249F"/>
    <w:rsid w:val="00872B58"/>
    <w:rsid w:val="00873A8C"/>
    <w:rsid w:val="00873BC4"/>
    <w:rsid w:val="00874AD1"/>
    <w:rsid w:val="00875365"/>
    <w:rsid w:val="0087541D"/>
    <w:rsid w:val="008755B0"/>
    <w:rsid w:val="00875832"/>
    <w:rsid w:val="008765FC"/>
    <w:rsid w:val="00876FCE"/>
    <w:rsid w:val="00877054"/>
    <w:rsid w:val="00877486"/>
    <w:rsid w:val="0087758D"/>
    <w:rsid w:val="008779F4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42C1"/>
    <w:rsid w:val="0088440A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551"/>
    <w:rsid w:val="008929D1"/>
    <w:rsid w:val="00892EF8"/>
    <w:rsid w:val="00893197"/>
    <w:rsid w:val="008939E5"/>
    <w:rsid w:val="0089457F"/>
    <w:rsid w:val="00895A0D"/>
    <w:rsid w:val="00895E5D"/>
    <w:rsid w:val="00897817"/>
    <w:rsid w:val="008A026C"/>
    <w:rsid w:val="008A03B8"/>
    <w:rsid w:val="008A0648"/>
    <w:rsid w:val="008A14E9"/>
    <w:rsid w:val="008A1E76"/>
    <w:rsid w:val="008A3291"/>
    <w:rsid w:val="008A3312"/>
    <w:rsid w:val="008A37D4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B10D5"/>
    <w:rsid w:val="008B13DD"/>
    <w:rsid w:val="008B21D8"/>
    <w:rsid w:val="008B2920"/>
    <w:rsid w:val="008B448C"/>
    <w:rsid w:val="008B44F4"/>
    <w:rsid w:val="008B4655"/>
    <w:rsid w:val="008B494B"/>
    <w:rsid w:val="008B6030"/>
    <w:rsid w:val="008C07CB"/>
    <w:rsid w:val="008C1418"/>
    <w:rsid w:val="008C1731"/>
    <w:rsid w:val="008C18D0"/>
    <w:rsid w:val="008C1F42"/>
    <w:rsid w:val="008C3FDD"/>
    <w:rsid w:val="008C4B77"/>
    <w:rsid w:val="008C5774"/>
    <w:rsid w:val="008C5D63"/>
    <w:rsid w:val="008C6784"/>
    <w:rsid w:val="008C6B76"/>
    <w:rsid w:val="008C6D86"/>
    <w:rsid w:val="008C7718"/>
    <w:rsid w:val="008C777E"/>
    <w:rsid w:val="008C7A40"/>
    <w:rsid w:val="008D04AA"/>
    <w:rsid w:val="008D0F14"/>
    <w:rsid w:val="008D247B"/>
    <w:rsid w:val="008D2E0E"/>
    <w:rsid w:val="008D324A"/>
    <w:rsid w:val="008D3A77"/>
    <w:rsid w:val="008D3CC0"/>
    <w:rsid w:val="008D5A50"/>
    <w:rsid w:val="008D5BAB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0D5"/>
    <w:rsid w:val="008E2A42"/>
    <w:rsid w:val="008E3C97"/>
    <w:rsid w:val="008E4608"/>
    <w:rsid w:val="008E49D9"/>
    <w:rsid w:val="008E4D9B"/>
    <w:rsid w:val="008E5247"/>
    <w:rsid w:val="008E686B"/>
    <w:rsid w:val="008E7E09"/>
    <w:rsid w:val="008F00D6"/>
    <w:rsid w:val="008F030E"/>
    <w:rsid w:val="008F0816"/>
    <w:rsid w:val="008F2B67"/>
    <w:rsid w:val="008F3007"/>
    <w:rsid w:val="008F301F"/>
    <w:rsid w:val="008F3F16"/>
    <w:rsid w:val="008F42D6"/>
    <w:rsid w:val="008F47D5"/>
    <w:rsid w:val="008F537A"/>
    <w:rsid w:val="008F55A4"/>
    <w:rsid w:val="008F594B"/>
    <w:rsid w:val="008F6B64"/>
    <w:rsid w:val="008F6E66"/>
    <w:rsid w:val="008F7548"/>
    <w:rsid w:val="008F7B23"/>
    <w:rsid w:val="009001E9"/>
    <w:rsid w:val="009010ED"/>
    <w:rsid w:val="009013AE"/>
    <w:rsid w:val="00901A1C"/>
    <w:rsid w:val="009020C1"/>
    <w:rsid w:val="00902BAE"/>
    <w:rsid w:val="00902F8A"/>
    <w:rsid w:val="009038A9"/>
    <w:rsid w:val="00904050"/>
    <w:rsid w:val="00904908"/>
    <w:rsid w:val="009054EC"/>
    <w:rsid w:val="00905B5F"/>
    <w:rsid w:val="00905D99"/>
    <w:rsid w:val="00906007"/>
    <w:rsid w:val="00906340"/>
    <w:rsid w:val="00906A04"/>
    <w:rsid w:val="00907649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1F9B"/>
    <w:rsid w:val="0091365E"/>
    <w:rsid w:val="00914366"/>
    <w:rsid w:val="00914E32"/>
    <w:rsid w:val="009159D9"/>
    <w:rsid w:val="009161CE"/>
    <w:rsid w:val="00916808"/>
    <w:rsid w:val="009170D7"/>
    <w:rsid w:val="0091783D"/>
    <w:rsid w:val="00917BD8"/>
    <w:rsid w:val="00917FC7"/>
    <w:rsid w:val="0092003A"/>
    <w:rsid w:val="009203D3"/>
    <w:rsid w:val="0092074F"/>
    <w:rsid w:val="0092119A"/>
    <w:rsid w:val="00921B6D"/>
    <w:rsid w:val="00921C98"/>
    <w:rsid w:val="00922E2C"/>
    <w:rsid w:val="009230F9"/>
    <w:rsid w:val="0092441A"/>
    <w:rsid w:val="009247D3"/>
    <w:rsid w:val="00924823"/>
    <w:rsid w:val="0092530B"/>
    <w:rsid w:val="0092530C"/>
    <w:rsid w:val="00925779"/>
    <w:rsid w:val="00925AF7"/>
    <w:rsid w:val="009276EE"/>
    <w:rsid w:val="00927C46"/>
    <w:rsid w:val="00930C85"/>
    <w:rsid w:val="00931029"/>
    <w:rsid w:val="009310CB"/>
    <w:rsid w:val="00931E59"/>
    <w:rsid w:val="00931FC9"/>
    <w:rsid w:val="009322F2"/>
    <w:rsid w:val="009324DC"/>
    <w:rsid w:val="00933BB5"/>
    <w:rsid w:val="00933BF8"/>
    <w:rsid w:val="00934293"/>
    <w:rsid w:val="009346E6"/>
    <w:rsid w:val="009346EE"/>
    <w:rsid w:val="00935B66"/>
    <w:rsid w:val="0093725F"/>
    <w:rsid w:val="009372DA"/>
    <w:rsid w:val="00937E33"/>
    <w:rsid w:val="009409FB"/>
    <w:rsid w:val="0094326C"/>
    <w:rsid w:val="009446EA"/>
    <w:rsid w:val="00944728"/>
    <w:rsid w:val="009450E1"/>
    <w:rsid w:val="00945639"/>
    <w:rsid w:val="00945B06"/>
    <w:rsid w:val="00946374"/>
    <w:rsid w:val="00946AE7"/>
    <w:rsid w:val="00947445"/>
    <w:rsid w:val="009502CE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2A87"/>
    <w:rsid w:val="0096405F"/>
    <w:rsid w:val="0096479E"/>
    <w:rsid w:val="009647A0"/>
    <w:rsid w:val="0096490D"/>
    <w:rsid w:val="00965349"/>
    <w:rsid w:val="00966B06"/>
    <w:rsid w:val="0096739C"/>
    <w:rsid w:val="00967D6D"/>
    <w:rsid w:val="009708B0"/>
    <w:rsid w:val="0097102C"/>
    <w:rsid w:val="0097154E"/>
    <w:rsid w:val="00971C8A"/>
    <w:rsid w:val="00972D70"/>
    <w:rsid w:val="00972F5B"/>
    <w:rsid w:val="00973B24"/>
    <w:rsid w:val="00974A42"/>
    <w:rsid w:val="00975CC7"/>
    <w:rsid w:val="00975FD8"/>
    <w:rsid w:val="00975FE7"/>
    <w:rsid w:val="009763B5"/>
    <w:rsid w:val="009767A8"/>
    <w:rsid w:val="00976F41"/>
    <w:rsid w:val="00977E64"/>
    <w:rsid w:val="00980278"/>
    <w:rsid w:val="00980425"/>
    <w:rsid w:val="0098068D"/>
    <w:rsid w:val="009820B1"/>
    <w:rsid w:val="0098224A"/>
    <w:rsid w:val="009824CA"/>
    <w:rsid w:val="009836D0"/>
    <w:rsid w:val="00983E39"/>
    <w:rsid w:val="00984B35"/>
    <w:rsid w:val="0098598C"/>
    <w:rsid w:val="00985B18"/>
    <w:rsid w:val="00986810"/>
    <w:rsid w:val="00986A46"/>
    <w:rsid w:val="00986B3A"/>
    <w:rsid w:val="00986FF8"/>
    <w:rsid w:val="00987209"/>
    <w:rsid w:val="00987D8E"/>
    <w:rsid w:val="0099081F"/>
    <w:rsid w:val="00990C42"/>
    <w:rsid w:val="00990DD9"/>
    <w:rsid w:val="0099106A"/>
    <w:rsid w:val="00991371"/>
    <w:rsid w:val="00991E12"/>
    <w:rsid w:val="00992D1F"/>
    <w:rsid w:val="0099359E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09BB"/>
    <w:rsid w:val="009A0A8E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D77"/>
    <w:rsid w:val="009A546A"/>
    <w:rsid w:val="009A669A"/>
    <w:rsid w:val="009A7FCF"/>
    <w:rsid w:val="009B0789"/>
    <w:rsid w:val="009B12F4"/>
    <w:rsid w:val="009B13E1"/>
    <w:rsid w:val="009B19A8"/>
    <w:rsid w:val="009B245D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C70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4F1"/>
    <w:rsid w:val="009C75B3"/>
    <w:rsid w:val="009D0202"/>
    <w:rsid w:val="009D0769"/>
    <w:rsid w:val="009D0D46"/>
    <w:rsid w:val="009D0F6C"/>
    <w:rsid w:val="009D136A"/>
    <w:rsid w:val="009D1438"/>
    <w:rsid w:val="009D151B"/>
    <w:rsid w:val="009D15E4"/>
    <w:rsid w:val="009D17C2"/>
    <w:rsid w:val="009D24B1"/>
    <w:rsid w:val="009D26AB"/>
    <w:rsid w:val="009D3273"/>
    <w:rsid w:val="009D45C5"/>
    <w:rsid w:val="009D57C1"/>
    <w:rsid w:val="009D742C"/>
    <w:rsid w:val="009D78D2"/>
    <w:rsid w:val="009E138C"/>
    <w:rsid w:val="009E18FA"/>
    <w:rsid w:val="009E1DE1"/>
    <w:rsid w:val="009E26C7"/>
    <w:rsid w:val="009E2872"/>
    <w:rsid w:val="009E3152"/>
    <w:rsid w:val="009E45E4"/>
    <w:rsid w:val="009E495A"/>
    <w:rsid w:val="009E4A14"/>
    <w:rsid w:val="009E5046"/>
    <w:rsid w:val="009E570E"/>
    <w:rsid w:val="009E73B4"/>
    <w:rsid w:val="009F0CC5"/>
    <w:rsid w:val="009F0D5B"/>
    <w:rsid w:val="009F14F4"/>
    <w:rsid w:val="009F1A2B"/>
    <w:rsid w:val="009F1FD5"/>
    <w:rsid w:val="009F307D"/>
    <w:rsid w:val="009F34AE"/>
    <w:rsid w:val="009F3A45"/>
    <w:rsid w:val="009F451D"/>
    <w:rsid w:val="009F5240"/>
    <w:rsid w:val="009F524C"/>
    <w:rsid w:val="009F58FF"/>
    <w:rsid w:val="009F5B4F"/>
    <w:rsid w:val="009F673B"/>
    <w:rsid w:val="009F6BF3"/>
    <w:rsid w:val="009F6D11"/>
    <w:rsid w:val="009F6F92"/>
    <w:rsid w:val="009F7255"/>
    <w:rsid w:val="009F7279"/>
    <w:rsid w:val="009F75C9"/>
    <w:rsid w:val="009F79DE"/>
    <w:rsid w:val="00A014C9"/>
    <w:rsid w:val="00A022DA"/>
    <w:rsid w:val="00A022DC"/>
    <w:rsid w:val="00A024B3"/>
    <w:rsid w:val="00A02D0F"/>
    <w:rsid w:val="00A04B75"/>
    <w:rsid w:val="00A05076"/>
    <w:rsid w:val="00A05627"/>
    <w:rsid w:val="00A070C7"/>
    <w:rsid w:val="00A0774C"/>
    <w:rsid w:val="00A109F3"/>
    <w:rsid w:val="00A11BF8"/>
    <w:rsid w:val="00A12A90"/>
    <w:rsid w:val="00A1383E"/>
    <w:rsid w:val="00A15320"/>
    <w:rsid w:val="00A156FB"/>
    <w:rsid w:val="00A160F4"/>
    <w:rsid w:val="00A16523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547D"/>
    <w:rsid w:val="00A26095"/>
    <w:rsid w:val="00A26A29"/>
    <w:rsid w:val="00A26BD0"/>
    <w:rsid w:val="00A2707E"/>
    <w:rsid w:val="00A274F0"/>
    <w:rsid w:val="00A2781F"/>
    <w:rsid w:val="00A27C55"/>
    <w:rsid w:val="00A31043"/>
    <w:rsid w:val="00A318E8"/>
    <w:rsid w:val="00A31A8B"/>
    <w:rsid w:val="00A31DEB"/>
    <w:rsid w:val="00A31E66"/>
    <w:rsid w:val="00A328DA"/>
    <w:rsid w:val="00A32F12"/>
    <w:rsid w:val="00A33CBC"/>
    <w:rsid w:val="00A33E4A"/>
    <w:rsid w:val="00A34375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30CD"/>
    <w:rsid w:val="00A44E40"/>
    <w:rsid w:val="00A4626E"/>
    <w:rsid w:val="00A466C2"/>
    <w:rsid w:val="00A46B34"/>
    <w:rsid w:val="00A471C4"/>
    <w:rsid w:val="00A47A1D"/>
    <w:rsid w:val="00A47A54"/>
    <w:rsid w:val="00A502A8"/>
    <w:rsid w:val="00A509B9"/>
    <w:rsid w:val="00A50DEE"/>
    <w:rsid w:val="00A5140F"/>
    <w:rsid w:val="00A51870"/>
    <w:rsid w:val="00A51BFD"/>
    <w:rsid w:val="00A51FC5"/>
    <w:rsid w:val="00A52512"/>
    <w:rsid w:val="00A53324"/>
    <w:rsid w:val="00A53D3D"/>
    <w:rsid w:val="00A53DDC"/>
    <w:rsid w:val="00A545D0"/>
    <w:rsid w:val="00A559C4"/>
    <w:rsid w:val="00A55CEC"/>
    <w:rsid w:val="00A55F99"/>
    <w:rsid w:val="00A568AD"/>
    <w:rsid w:val="00A5697C"/>
    <w:rsid w:val="00A56FA8"/>
    <w:rsid w:val="00A57630"/>
    <w:rsid w:val="00A57F3D"/>
    <w:rsid w:val="00A60B5E"/>
    <w:rsid w:val="00A60EBA"/>
    <w:rsid w:val="00A6130F"/>
    <w:rsid w:val="00A614D0"/>
    <w:rsid w:val="00A6178A"/>
    <w:rsid w:val="00A61895"/>
    <w:rsid w:val="00A61896"/>
    <w:rsid w:val="00A6241F"/>
    <w:rsid w:val="00A63D53"/>
    <w:rsid w:val="00A6400B"/>
    <w:rsid w:val="00A6443F"/>
    <w:rsid w:val="00A6588F"/>
    <w:rsid w:val="00A66079"/>
    <w:rsid w:val="00A6611E"/>
    <w:rsid w:val="00A66B32"/>
    <w:rsid w:val="00A66F07"/>
    <w:rsid w:val="00A6741C"/>
    <w:rsid w:val="00A67623"/>
    <w:rsid w:val="00A70256"/>
    <w:rsid w:val="00A706FD"/>
    <w:rsid w:val="00A70D7D"/>
    <w:rsid w:val="00A7142C"/>
    <w:rsid w:val="00A71AA1"/>
    <w:rsid w:val="00A72042"/>
    <w:rsid w:val="00A720ED"/>
    <w:rsid w:val="00A72270"/>
    <w:rsid w:val="00A725D8"/>
    <w:rsid w:val="00A7299D"/>
    <w:rsid w:val="00A73098"/>
    <w:rsid w:val="00A734CC"/>
    <w:rsid w:val="00A73D11"/>
    <w:rsid w:val="00A741C2"/>
    <w:rsid w:val="00A7437D"/>
    <w:rsid w:val="00A74895"/>
    <w:rsid w:val="00A7702A"/>
    <w:rsid w:val="00A802F4"/>
    <w:rsid w:val="00A80755"/>
    <w:rsid w:val="00A80981"/>
    <w:rsid w:val="00A81B80"/>
    <w:rsid w:val="00A81B88"/>
    <w:rsid w:val="00A81FEC"/>
    <w:rsid w:val="00A83127"/>
    <w:rsid w:val="00A84456"/>
    <w:rsid w:val="00A846F3"/>
    <w:rsid w:val="00A84E99"/>
    <w:rsid w:val="00A8524D"/>
    <w:rsid w:val="00A86177"/>
    <w:rsid w:val="00A861EA"/>
    <w:rsid w:val="00A864DE"/>
    <w:rsid w:val="00A87BDE"/>
    <w:rsid w:val="00A87D3E"/>
    <w:rsid w:val="00A87D45"/>
    <w:rsid w:val="00A90065"/>
    <w:rsid w:val="00A930E9"/>
    <w:rsid w:val="00A93898"/>
    <w:rsid w:val="00A9403B"/>
    <w:rsid w:val="00A9571F"/>
    <w:rsid w:val="00A95CB7"/>
    <w:rsid w:val="00A96360"/>
    <w:rsid w:val="00A9778A"/>
    <w:rsid w:val="00A97967"/>
    <w:rsid w:val="00A97C47"/>
    <w:rsid w:val="00AA0D52"/>
    <w:rsid w:val="00AA0D94"/>
    <w:rsid w:val="00AA10C3"/>
    <w:rsid w:val="00AA1951"/>
    <w:rsid w:val="00AA215A"/>
    <w:rsid w:val="00AA23D0"/>
    <w:rsid w:val="00AA26F6"/>
    <w:rsid w:val="00AA2D11"/>
    <w:rsid w:val="00AA3CB2"/>
    <w:rsid w:val="00AA3E03"/>
    <w:rsid w:val="00AA431D"/>
    <w:rsid w:val="00AA4577"/>
    <w:rsid w:val="00AA5CCF"/>
    <w:rsid w:val="00AA6847"/>
    <w:rsid w:val="00AA6FFB"/>
    <w:rsid w:val="00AA7182"/>
    <w:rsid w:val="00AA729C"/>
    <w:rsid w:val="00AA77A8"/>
    <w:rsid w:val="00AB0667"/>
    <w:rsid w:val="00AB0F3F"/>
    <w:rsid w:val="00AB116A"/>
    <w:rsid w:val="00AB1200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249"/>
    <w:rsid w:val="00AB763C"/>
    <w:rsid w:val="00AB77DC"/>
    <w:rsid w:val="00AC04EF"/>
    <w:rsid w:val="00AC09F9"/>
    <w:rsid w:val="00AC1B7B"/>
    <w:rsid w:val="00AC1F45"/>
    <w:rsid w:val="00AC2354"/>
    <w:rsid w:val="00AC2ABA"/>
    <w:rsid w:val="00AC2D8A"/>
    <w:rsid w:val="00AC3BC2"/>
    <w:rsid w:val="00AC4104"/>
    <w:rsid w:val="00AC5E7B"/>
    <w:rsid w:val="00AC5F5B"/>
    <w:rsid w:val="00AC6666"/>
    <w:rsid w:val="00AC6D46"/>
    <w:rsid w:val="00AC6F42"/>
    <w:rsid w:val="00AC7214"/>
    <w:rsid w:val="00AC7276"/>
    <w:rsid w:val="00AD058B"/>
    <w:rsid w:val="00AD0FDB"/>
    <w:rsid w:val="00AD2233"/>
    <w:rsid w:val="00AD2A34"/>
    <w:rsid w:val="00AD2A3E"/>
    <w:rsid w:val="00AD385B"/>
    <w:rsid w:val="00AD3DB5"/>
    <w:rsid w:val="00AD5060"/>
    <w:rsid w:val="00AD568E"/>
    <w:rsid w:val="00AD5F6E"/>
    <w:rsid w:val="00AD5F7B"/>
    <w:rsid w:val="00AD6148"/>
    <w:rsid w:val="00AD648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229"/>
    <w:rsid w:val="00AF05EB"/>
    <w:rsid w:val="00AF09DA"/>
    <w:rsid w:val="00AF0E2B"/>
    <w:rsid w:val="00AF1310"/>
    <w:rsid w:val="00AF136D"/>
    <w:rsid w:val="00AF15C3"/>
    <w:rsid w:val="00AF1992"/>
    <w:rsid w:val="00AF1F04"/>
    <w:rsid w:val="00AF1F75"/>
    <w:rsid w:val="00AF2549"/>
    <w:rsid w:val="00AF3326"/>
    <w:rsid w:val="00AF337A"/>
    <w:rsid w:val="00AF3E30"/>
    <w:rsid w:val="00AF4216"/>
    <w:rsid w:val="00AF4F51"/>
    <w:rsid w:val="00AF54AF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3401"/>
    <w:rsid w:val="00B058D3"/>
    <w:rsid w:val="00B10EBC"/>
    <w:rsid w:val="00B11098"/>
    <w:rsid w:val="00B11A88"/>
    <w:rsid w:val="00B11D53"/>
    <w:rsid w:val="00B1294C"/>
    <w:rsid w:val="00B12C3B"/>
    <w:rsid w:val="00B12CB3"/>
    <w:rsid w:val="00B12EF7"/>
    <w:rsid w:val="00B13494"/>
    <w:rsid w:val="00B13F33"/>
    <w:rsid w:val="00B149E7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151E"/>
    <w:rsid w:val="00B21D9C"/>
    <w:rsid w:val="00B22325"/>
    <w:rsid w:val="00B225CC"/>
    <w:rsid w:val="00B2265E"/>
    <w:rsid w:val="00B22C4C"/>
    <w:rsid w:val="00B26298"/>
    <w:rsid w:val="00B2681C"/>
    <w:rsid w:val="00B26EB2"/>
    <w:rsid w:val="00B30EAC"/>
    <w:rsid w:val="00B31F83"/>
    <w:rsid w:val="00B325F5"/>
    <w:rsid w:val="00B32718"/>
    <w:rsid w:val="00B32D75"/>
    <w:rsid w:val="00B3361F"/>
    <w:rsid w:val="00B339CD"/>
    <w:rsid w:val="00B342AC"/>
    <w:rsid w:val="00B342F8"/>
    <w:rsid w:val="00B34D35"/>
    <w:rsid w:val="00B3599A"/>
    <w:rsid w:val="00B362B8"/>
    <w:rsid w:val="00B36B87"/>
    <w:rsid w:val="00B37BFE"/>
    <w:rsid w:val="00B37D09"/>
    <w:rsid w:val="00B37ECF"/>
    <w:rsid w:val="00B410F3"/>
    <w:rsid w:val="00B41CF8"/>
    <w:rsid w:val="00B420C3"/>
    <w:rsid w:val="00B42107"/>
    <w:rsid w:val="00B42710"/>
    <w:rsid w:val="00B4349C"/>
    <w:rsid w:val="00B4397A"/>
    <w:rsid w:val="00B462F1"/>
    <w:rsid w:val="00B46630"/>
    <w:rsid w:val="00B47B13"/>
    <w:rsid w:val="00B47B35"/>
    <w:rsid w:val="00B47EAA"/>
    <w:rsid w:val="00B509E7"/>
    <w:rsid w:val="00B50B42"/>
    <w:rsid w:val="00B51895"/>
    <w:rsid w:val="00B52B2D"/>
    <w:rsid w:val="00B52EB4"/>
    <w:rsid w:val="00B53B8E"/>
    <w:rsid w:val="00B5502F"/>
    <w:rsid w:val="00B55367"/>
    <w:rsid w:val="00B558CE"/>
    <w:rsid w:val="00B56774"/>
    <w:rsid w:val="00B600CB"/>
    <w:rsid w:val="00B605C0"/>
    <w:rsid w:val="00B608DB"/>
    <w:rsid w:val="00B60C1E"/>
    <w:rsid w:val="00B60F97"/>
    <w:rsid w:val="00B60FD5"/>
    <w:rsid w:val="00B61094"/>
    <w:rsid w:val="00B61101"/>
    <w:rsid w:val="00B611F5"/>
    <w:rsid w:val="00B61297"/>
    <w:rsid w:val="00B6164F"/>
    <w:rsid w:val="00B61BF5"/>
    <w:rsid w:val="00B61D56"/>
    <w:rsid w:val="00B629C8"/>
    <w:rsid w:val="00B62B8E"/>
    <w:rsid w:val="00B6315E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98B"/>
    <w:rsid w:val="00B67E19"/>
    <w:rsid w:val="00B7077E"/>
    <w:rsid w:val="00B70BDF"/>
    <w:rsid w:val="00B70D4F"/>
    <w:rsid w:val="00B712A8"/>
    <w:rsid w:val="00B71576"/>
    <w:rsid w:val="00B71CD5"/>
    <w:rsid w:val="00B71D72"/>
    <w:rsid w:val="00B729F0"/>
    <w:rsid w:val="00B72B29"/>
    <w:rsid w:val="00B73903"/>
    <w:rsid w:val="00B73C34"/>
    <w:rsid w:val="00B73C8D"/>
    <w:rsid w:val="00B74A7C"/>
    <w:rsid w:val="00B762BD"/>
    <w:rsid w:val="00B764BF"/>
    <w:rsid w:val="00B7692A"/>
    <w:rsid w:val="00B7737D"/>
    <w:rsid w:val="00B774A4"/>
    <w:rsid w:val="00B77591"/>
    <w:rsid w:val="00B77636"/>
    <w:rsid w:val="00B80FAF"/>
    <w:rsid w:val="00B81E77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795F"/>
    <w:rsid w:val="00B87A97"/>
    <w:rsid w:val="00B87E93"/>
    <w:rsid w:val="00B90C1F"/>
    <w:rsid w:val="00B91166"/>
    <w:rsid w:val="00B914B9"/>
    <w:rsid w:val="00B916E6"/>
    <w:rsid w:val="00B92A8A"/>
    <w:rsid w:val="00B93E09"/>
    <w:rsid w:val="00B93EE0"/>
    <w:rsid w:val="00B943F8"/>
    <w:rsid w:val="00B95274"/>
    <w:rsid w:val="00B95D38"/>
    <w:rsid w:val="00B96B2D"/>
    <w:rsid w:val="00B96BFE"/>
    <w:rsid w:val="00B970CD"/>
    <w:rsid w:val="00B97B8D"/>
    <w:rsid w:val="00BA0940"/>
    <w:rsid w:val="00BA0FBC"/>
    <w:rsid w:val="00BA21F4"/>
    <w:rsid w:val="00BA267A"/>
    <w:rsid w:val="00BA2D40"/>
    <w:rsid w:val="00BA3016"/>
    <w:rsid w:val="00BA37DC"/>
    <w:rsid w:val="00BA3A0E"/>
    <w:rsid w:val="00BA3D0B"/>
    <w:rsid w:val="00BA3D5D"/>
    <w:rsid w:val="00BA5A0C"/>
    <w:rsid w:val="00BA7A66"/>
    <w:rsid w:val="00BB0244"/>
    <w:rsid w:val="00BB073B"/>
    <w:rsid w:val="00BB0784"/>
    <w:rsid w:val="00BB0B3A"/>
    <w:rsid w:val="00BB1BC4"/>
    <w:rsid w:val="00BB2022"/>
    <w:rsid w:val="00BB294C"/>
    <w:rsid w:val="00BB2A0D"/>
    <w:rsid w:val="00BB2D4F"/>
    <w:rsid w:val="00BB308A"/>
    <w:rsid w:val="00BB3744"/>
    <w:rsid w:val="00BB3C1A"/>
    <w:rsid w:val="00BB40BC"/>
    <w:rsid w:val="00BB44B2"/>
    <w:rsid w:val="00BB4764"/>
    <w:rsid w:val="00BB4B05"/>
    <w:rsid w:val="00BB53C4"/>
    <w:rsid w:val="00BB573F"/>
    <w:rsid w:val="00BB5D47"/>
    <w:rsid w:val="00BB5E91"/>
    <w:rsid w:val="00BB5FE7"/>
    <w:rsid w:val="00BB669C"/>
    <w:rsid w:val="00BB69E5"/>
    <w:rsid w:val="00BB6A0E"/>
    <w:rsid w:val="00BB6A75"/>
    <w:rsid w:val="00BB6B48"/>
    <w:rsid w:val="00BB72D1"/>
    <w:rsid w:val="00BB7E03"/>
    <w:rsid w:val="00BC0C41"/>
    <w:rsid w:val="00BC0DC6"/>
    <w:rsid w:val="00BC0E07"/>
    <w:rsid w:val="00BC19F2"/>
    <w:rsid w:val="00BC1C15"/>
    <w:rsid w:val="00BC2876"/>
    <w:rsid w:val="00BC4589"/>
    <w:rsid w:val="00BC5050"/>
    <w:rsid w:val="00BC5ECA"/>
    <w:rsid w:val="00BC6B61"/>
    <w:rsid w:val="00BD123B"/>
    <w:rsid w:val="00BD1D5E"/>
    <w:rsid w:val="00BD215F"/>
    <w:rsid w:val="00BD2AD4"/>
    <w:rsid w:val="00BD2B62"/>
    <w:rsid w:val="00BD2E38"/>
    <w:rsid w:val="00BD33B2"/>
    <w:rsid w:val="00BD4462"/>
    <w:rsid w:val="00BD4B29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0E54"/>
    <w:rsid w:val="00BE1A0A"/>
    <w:rsid w:val="00BE1E1A"/>
    <w:rsid w:val="00BE1E44"/>
    <w:rsid w:val="00BE2289"/>
    <w:rsid w:val="00BE25BC"/>
    <w:rsid w:val="00BE2ECB"/>
    <w:rsid w:val="00BE34B2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66B6"/>
    <w:rsid w:val="00BE6B28"/>
    <w:rsid w:val="00BE769D"/>
    <w:rsid w:val="00BE77AD"/>
    <w:rsid w:val="00BE7E89"/>
    <w:rsid w:val="00BF0A48"/>
    <w:rsid w:val="00BF0BE6"/>
    <w:rsid w:val="00BF19BF"/>
    <w:rsid w:val="00BF216C"/>
    <w:rsid w:val="00BF257D"/>
    <w:rsid w:val="00BF25D0"/>
    <w:rsid w:val="00BF2675"/>
    <w:rsid w:val="00BF26A0"/>
    <w:rsid w:val="00BF2C7B"/>
    <w:rsid w:val="00BF2E7B"/>
    <w:rsid w:val="00BF41AC"/>
    <w:rsid w:val="00BF4B59"/>
    <w:rsid w:val="00BF5286"/>
    <w:rsid w:val="00BF5510"/>
    <w:rsid w:val="00BF600A"/>
    <w:rsid w:val="00C01330"/>
    <w:rsid w:val="00C01DF6"/>
    <w:rsid w:val="00C0203C"/>
    <w:rsid w:val="00C02C22"/>
    <w:rsid w:val="00C02FA8"/>
    <w:rsid w:val="00C037F6"/>
    <w:rsid w:val="00C0397A"/>
    <w:rsid w:val="00C0398E"/>
    <w:rsid w:val="00C0411A"/>
    <w:rsid w:val="00C04377"/>
    <w:rsid w:val="00C0469F"/>
    <w:rsid w:val="00C04EB8"/>
    <w:rsid w:val="00C0522E"/>
    <w:rsid w:val="00C05745"/>
    <w:rsid w:val="00C05B7E"/>
    <w:rsid w:val="00C062D3"/>
    <w:rsid w:val="00C06B4F"/>
    <w:rsid w:val="00C06ECE"/>
    <w:rsid w:val="00C10261"/>
    <w:rsid w:val="00C10A32"/>
    <w:rsid w:val="00C1271B"/>
    <w:rsid w:val="00C12AA9"/>
    <w:rsid w:val="00C13585"/>
    <w:rsid w:val="00C13880"/>
    <w:rsid w:val="00C138C6"/>
    <w:rsid w:val="00C15686"/>
    <w:rsid w:val="00C16366"/>
    <w:rsid w:val="00C167C0"/>
    <w:rsid w:val="00C17342"/>
    <w:rsid w:val="00C17ECB"/>
    <w:rsid w:val="00C20B02"/>
    <w:rsid w:val="00C20C78"/>
    <w:rsid w:val="00C215D0"/>
    <w:rsid w:val="00C21E73"/>
    <w:rsid w:val="00C22E53"/>
    <w:rsid w:val="00C232F1"/>
    <w:rsid w:val="00C23C48"/>
    <w:rsid w:val="00C24A79"/>
    <w:rsid w:val="00C251CA"/>
    <w:rsid w:val="00C254E3"/>
    <w:rsid w:val="00C2617F"/>
    <w:rsid w:val="00C26D4F"/>
    <w:rsid w:val="00C2745B"/>
    <w:rsid w:val="00C27490"/>
    <w:rsid w:val="00C27C76"/>
    <w:rsid w:val="00C300A3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720"/>
    <w:rsid w:val="00C33BE7"/>
    <w:rsid w:val="00C34C6E"/>
    <w:rsid w:val="00C359D2"/>
    <w:rsid w:val="00C35FAA"/>
    <w:rsid w:val="00C367C6"/>
    <w:rsid w:val="00C3696D"/>
    <w:rsid w:val="00C36F0A"/>
    <w:rsid w:val="00C37289"/>
    <w:rsid w:val="00C376AD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E20"/>
    <w:rsid w:val="00C4671A"/>
    <w:rsid w:val="00C47A85"/>
    <w:rsid w:val="00C47FD9"/>
    <w:rsid w:val="00C50936"/>
    <w:rsid w:val="00C511E0"/>
    <w:rsid w:val="00C513DB"/>
    <w:rsid w:val="00C51605"/>
    <w:rsid w:val="00C516E6"/>
    <w:rsid w:val="00C51710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658F"/>
    <w:rsid w:val="00C57126"/>
    <w:rsid w:val="00C5788A"/>
    <w:rsid w:val="00C57D8A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65"/>
    <w:rsid w:val="00C6489F"/>
    <w:rsid w:val="00C64C39"/>
    <w:rsid w:val="00C64FF0"/>
    <w:rsid w:val="00C668CE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22"/>
    <w:rsid w:val="00C71F57"/>
    <w:rsid w:val="00C7275E"/>
    <w:rsid w:val="00C73466"/>
    <w:rsid w:val="00C73800"/>
    <w:rsid w:val="00C73A02"/>
    <w:rsid w:val="00C73BFA"/>
    <w:rsid w:val="00C73CD0"/>
    <w:rsid w:val="00C74131"/>
    <w:rsid w:val="00C74826"/>
    <w:rsid w:val="00C74BD2"/>
    <w:rsid w:val="00C74EDD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2D39"/>
    <w:rsid w:val="00C82DFF"/>
    <w:rsid w:val="00C8302B"/>
    <w:rsid w:val="00C83756"/>
    <w:rsid w:val="00C847A5"/>
    <w:rsid w:val="00C84CBD"/>
    <w:rsid w:val="00C84CC5"/>
    <w:rsid w:val="00C852E7"/>
    <w:rsid w:val="00C8531A"/>
    <w:rsid w:val="00C85B08"/>
    <w:rsid w:val="00C8628A"/>
    <w:rsid w:val="00C865CD"/>
    <w:rsid w:val="00C865E0"/>
    <w:rsid w:val="00C86909"/>
    <w:rsid w:val="00C86EF1"/>
    <w:rsid w:val="00C876D0"/>
    <w:rsid w:val="00C877FD"/>
    <w:rsid w:val="00C87E29"/>
    <w:rsid w:val="00C90403"/>
    <w:rsid w:val="00C90800"/>
    <w:rsid w:val="00C90C71"/>
    <w:rsid w:val="00C9111C"/>
    <w:rsid w:val="00C91B01"/>
    <w:rsid w:val="00C9223F"/>
    <w:rsid w:val="00C92829"/>
    <w:rsid w:val="00C93678"/>
    <w:rsid w:val="00C93759"/>
    <w:rsid w:val="00C9424E"/>
    <w:rsid w:val="00C943D1"/>
    <w:rsid w:val="00C94BD6"/>
    <w:rsid w:val="00C94F66"/>
    <w:rsid w:val="00C9621E"/>
    <w:rsid w:val="00C97AF6"/>
    <w:rsid w:val="00CA00A3"/>
    <w:rsid w:val="00CA1643"/>
    <w:rsid w:val="00CA1762"/>
    <w:rsid w:val="00CA18DB"/>
    <w:rsid w:val="00CA1BCD"/>
    <w:rsid w:val="00CA220D"/>
    <w:rsid w:val="00CA22E2"/>
    <w:rsid w:val="00CA37ED"/>
    <w:rsid w:val="00CA38AC"/>
    <w:rsid w:val="00CA3BA0"/>
    <w:rsid w:val="00CA413B"/>
    <w:rsid w:val="00CA457A"/>
    <w:rsid w:val="00CA508F"/>
    <w:rsid w:val="00CA56C6"/>
    <w:rsid w:val="00CA636E"/>
    <w:rsid w:val="00CA65EB"/>
    <w:rsid w:val="00CA6A16"/>
    <w:rsid w:val="00CA74C0"/>
    <w:rsid w:val="00CB0153"/>
    <w:rsid w:val="00CB0520"/>
    <w:rsid w:val="00CB0560"/>
    <w:rsid w:val="00CB083C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4BC6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0D39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66C"/>
    <w:rsid w:val="00CD2C03"/>
    <w:rsid w:val="00CD3320"/>
    <w:rsid w:val="00CD4E46"/>
    <w:rsid w:val="00CD5472"/>
    <w:rsid w:val="00CD573D"/>
    <w:rsid w:val="00CD5D78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C33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556"/>
    <w:rsid w:val="00CF57C7"/>
    <w:rsid w:val="00CF5886"/>
    <w:rsid w:val="00CF5B5B"/>
    <w:rsid w:val="00CF5C47"/>
    <w:rsid w:val="00CF5EEF"/>
    <w:rsid w:val="00CF6AD3"/>
    <w:rsid w:val="00CF7537"/>
    <w:rsid w:val="00CF7C58"/>
    <w:rsid w:val="00D0021D"/>
    <w:rsid w:val="00D002B0"/>
    <w:rsid w:val="00D01BFC"/>
    <w:rsid w:val="00D036EC"/>
    <w:rsid w:val="00D05563"/>
    <w:rsid w:val="00D05942"/>
    <w:rsid w:val="00D06076"/>
    <w:rsid w:val="00D075EB"/>
    <w:rsid w:val="00D07849"/>
    <w:rsid w:val="00D07B94"/>
    <w:rsid w:val="00D07EC2"/>
    <w:rsid w:val="00D105F3"/>
    <w:rsid w:val="00D10778"/>
    <w:rsid w:val="00D10B2D"/>
    <w:rsid w:val="00D10DB5"/>
    <w:rsid w:val="00D10FA1"/>
    <w:rsid w:val="00D1172D"/>
    <w:rsid w:val="00D11A6D"/>
    <w:rsid w:val="00D12123"/>
    <w:rsid w:val="00D1227B"/>
    <w:rsid w:val="00D122BA"/>
    <w:rsid w:val="00D12EC0"/>
    <w:rsid w:val="00D13323"/>
    <w:rsid w:val="00D147F5"/>
    <w:rsid w:val="00D14C5D"/>
    <w:rsid w:val="00D154BD"/>
    <w:rsid w:val="00D158A4"/>
    <w:rsid w:val="00D15929"/>
    <w:rsid w:val="00D15A2A"/>
    <w:rsid w:val="00D15E1C"/>
    <w:rsid w:val="00D16163"/>
    <w:rsid w:val="00D16868"/>
    <w:rsid w:val="00D16BC6"/>
    <w:rsid w:val="00D17467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05F"/>
    <w:rsid w:val="00D2588E"/>
    <w:rsid w:val="00D2631D"/>
    <w:rsid w:val="00D2682C"/>
    <w:rsid w:val="00D26C79"/>
    <w:rsid w:val="00D2719E"/>
    <w:rsid w:val="00D274D4"/>
    <w:rsid w:val="00D27B3D"/>
    <w:rsid w:val="00D3051E"/>
    <w:rsid w:val="00D30815"/>
    <w:rsid w:val="00D309E9"/>
    <w:rsid w:val="00D31D21"/>
    <w:rsid w:val="00D32097"/>
    <w:rsid w:val="00D320C6"/>
    <w:rsid w:val="00D3256A"/>
    <w:rsid w:val="00D32855"/>
    <w:rsid w:val="00D32A38"/>
    <w:rsid w:val="00D33009"/>
    <w:rsid w:val="00D33805"/>
    <w:rsid w:val="00D33ACD"/>
    <w:rsid w:val="00D348E4"/>
    <w:rsid w:val="00D352BE"/>
    <w:rsid w:val="00D35A86"/>
    <w:rsid w:val="00D364E2"/>
    <w:rsid w:val="00D37B3A"/>
    <w:rsid w:val="00D40DAB"/>
    <w:rsid w:val="00D4117C"/>
    <w:rsid w:val="00D4171F"/>
    <w:rsid w:val="00D4216D"/>
    <w:rsid w:val="00D429E7"/>
    <w:rsid w:val="00D42A8D"/>
    <w:rsid w:val="00D4366A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6839"/>
    <w:rsid w:val="00D56A09"/>
    <w:rsid w:val="00D56CB9"/>
    <w:rsid w:val="00D57162"/>
    <w:rsid w:val="00D571DB"/>
    <w:rsid w:val="00D5731A"/>
    <w:rsid w:val="00D60149"/>
    <w:rsid w:val="00D6097A"/>
    <w:rsid w:val="00D6116B"/>
    <w:rsid w:val="00D611F3"/>
    <w:rsid w:val="00D617E2"/>
    <w:rsid w:val="00D61897"/>
    <w:rsid w:val="00D61D77"/>
    <w:rsid w:val="00D61DD2"/>
    <w:rsid w:val="00D63046"/>
    <w:rsid w:val="00D639D8"/>
    <w:rsid w:val="00D63ADF"/>
    <w:rsid w:val="00D63D10"/>
    <w:rsid w:val="00D64754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205"/>
    <w:rsid w:val="00D71842"/>
    <w:rsid w:val="00D7246F"/>
    <w:rsid w:val="00D72964"/>
    <w:rsid w:val="00D72B02"/>
    <w:rsid w:val="00D72E1A"/>
    <w:rsid w:val="00D74EF6"/>
    <w:rsid w:val="00D759D9"/>
    <w:rsid w:val="00D76B35"/>
    <w:rsid w:val="00D8023F"/>
    <w:rsid w:val="00D83B0C"/>
    <w:rsid w:val="00D8412D"/>
    <w:rsid w:val="00D84E2B"/>
    <w:rsid w:val="00D854AA"/>
    <w:rsid w:val="00D85678"/>
    <w:rsid w:val="00D85F1A"/>
    <w:rsid w:val="00D86B37"/>
    <w:rsid w:val="00D87747"/>
    <w:rsid w:val="00D87CA4"/>
    <w:rsid w:val="00D90384"/>
    <w:rsid w:val="00D907B8"/>
    <w:rsid w:val="00D90C34"/>
    <w:rsid w:val="00D90E55"/>
    <w:rsid w:val="00D90FD7"/>
    <w:rsid w:val="00D911AE"/>
    <w:rsid w:val="00D91FDE"/>
    <w:rsid w:val="00D92400"/>
    <w:rsid w:val="00D924E5"/>
    <w:rsid w:val="00D93BE3"/>
    <w:rsid w:val="00D94390"/>
    <w:rsid w:val="00D9485A"/>
    <w:rsid w:val="00D9507F"/>
    <w:rsid w:val="00D9542E"/>
    <w:rsid w:val="00D957EA"/>
    <w:rsid w:val="00D958E3"/>
    <w:rsid w:val="00D959D5"/>
    <w:rsid w:val="00D9681B"/>
    <w:rsid w:val="00D96A65"/>
    <w:rsid w:val="00DA1239"/>
    <w:rsid w:val="00DA1647"/>
    <w:rsid w:val="00DA1821"/>
    <w:rsid w:val="00DA19A1"/>
    <w:rsid w:val="00DA2879"/>
    <w:rsid w:val="00DA42EE"/>
    <w:rsid w:val="00DA476F"/>
    <w:rsid w:val="00DA4DD6"/>
    <w:rsid w:val="00DA5460"/>
    <w:rsid w:val="00DA6172"/>
    <w:rsid w:val="00DA6C79"/>
    <w:rsid w:val="00DA711A"/>
    <w:rsid w:val="00DA731D"/>
    <w:rsid w:val="00DB00D9"/>
    <w:rsid w:val="00DB0DB4"/>
    <w:rsid w:val="00DB11AA"/>
    <w:rsid w:val="00DB14D9"/>
    <w:rsid w:val="00DB20BE"/>
    <w:rsid w:val="00DB2A88"/>
    <w:rsid w:val="00DB3054"/>
    <w:rsid w:val="00DB30D0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24B2"/>
    <w:rsid w:val="00DC31C3"/>
    <w:rsid w:val="00DC3F52"/>
    <w:rsid w:val="00DC4A9D"/>
    <w:rsid w:val="00DC4EE4"/>
    <w:rsid w:val="00DC541E"/>
    <w:rsid w:val="00DC5DB3"/>
    <w:rsid w:val="00DC683D"/>
    <w:rsid w:val="00DC6D78"/>
    <w:rsid w:val="00DC6F57"/>
    <w:rsid w:val="00DC78D4"/>
    <w:rsid w:val="00DD082D"/>
    <w:rsid w:val="00DD0B61"/>
    <w:rsid w:val="00DD1036"/>
    <w:rsid w:val="00DD1DCF"/>
    <w:rsid w:val="00DD1EA3"/>
    <w:rsid w:val="00DD2039"/>
    <w:rsid w:val="00DD268D"/>
    <w:rsid w:val="00DD2854"/>
    <w:rsid w:val="00DD29EF"/>
    <w:rsid w:val="00DD2ED7"/>
    <w:rsid w:val="00DD356D"/>
    <w:rsid w:val="00DD37B5"/>
    <w:rsid w:val="00DD41C8"/>
    <w:rsid w:val="00DD4F20"/>
    <w:rsid w:val="00DD570C"/>
    <w:rsid w:val="00DD6237"/>
    <w:rsid w:val="00DD6379"/>
    <w:rsid w:val="00DD6714"/>
    <w:rsid w:val="00DE135B"/>
    <w:rsid w:val="00DE187B"/>
    <w:rsid w:val="00DE208A"/>
    <w:rsid w:val="00DE27A8"/>
    <w:rsid w:val="00DE31AD"/>
    <w:rsid w:val="00DE365B"/>
    <w:rsid w:val="00DE36A7"/>
    <w:rsid w:val="00DE4877"/>
    <w:rsid w:val="00DE5120"/>
    <w:rsid w:val="00DE5BA7"/>
    <w:rsid w:val="00DE5D43"/>
    <w:rsid w:val="00DE6CF1"/>
    <w:rsid w:val="00DE714A"/>
    <w:rsid w:val="00DF0745"/>
    <w:rsid w:val="00DF2055"/>
    <w:rsid w:val="00DF27CE"/>
    <w:rsid w:val="00DF2B87"/>
    <w:rsid w:val="00DF2CB8"/>
    <w:rsid w:val="00DF3A66"/>
    <w:rsid w:val="00DF3A7D"/>
    <w:rsid w:val="00DF3B85"/>
    <w:rsid w:val="00DF3CA2"/>
    <w:rsid w:val="00DF3E32"/>
    <w:rsid w:val="00DF410A"/>
    <w:rsid w:val="00DF5AB2"/>
    <w:rsid w:val="00DF65DD"/>
    <w:rsid w:val="00DF6C56"/>
    <w:rsid w:val="00DF7142"/>
    <w:rsid w:val="00DF73AC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28DC"/>
    <w:rsid w:val="00E02D2E"/>
    <w:rsid w:val="00E0301A"/>
    <w:rsid w:val="00E042C5"/>
    <w:rsid w:val="00E05081"/>
    <w:rsid w:val="00E052E0"/>
    <w:rsid w:val="00E05A4E"/>
    <w:rsid w:val="00E063DF"/>
    <w:rsid w:val="00E06BDE"/>
    <w:rsid w:val="00E10421"/>
    <w:rsid w:val="00E10B86"/>
    <w:rsid w:val="00E11834"/>
    <w:rsid w:val="00E11A97"/>
    <w:rsid w:val="00E11BD7"/>
    <w:rsid w:val="00E11D4C"/>
    <w:rsid w:val="00E11F2C"/>
    <w:rsid w:val="00E12195"/>
    <w:rsid w:val="00E1222B"/>
    <w:rsid w:val="00E13802"/>
    <w:rsid w:val="00E14E0C"/>
    <w:rsid w:val="00E14E59"/>
    <w:rsid w:val="00E14F0A"/>
    <w:rsid w:val="00E152CF"/>
    <w:rsid w:val="00E152D2"/>
    <w:rsid w:val="00E158C4"/>
    <w:rsid w:val="00E15AA3"/>
    <w:rsid w:val="00E15BF6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5D8A"/>
    <w:rsid w:val="00E268DA"/>
    <w:rsid w:val="00E2692F"/>
    <w:rsid w:val="00E27680"/>
    <w:rsid w:val="00E2793E"/>
    <w:rsid w:val="00E300E2"/>
    <w:rsid w:val="00E308BB"/>
    <w:rsid w:val="00E30F63"/>
    <w:rsid w:val="00E313A5"/>
    <w:rsid w:val="00E3197D"/>
    <w:rsid w:val="00E334CD"/>
    <w:rsid w:val="00E3384C"/>
    <w:rsid w:val="00E34E86"/>
    <w:rsid w:val="00E35478"/>
    <w:rsid w:val="00E359CA"/>
    <w:rsid w:val="00E360D0"/>
    <w:rsid w:val="00E3673D"/>
    <w:rsid w:val="00E36FF1"/>
    <w:rsid w:val="00E37D5D"/>
    <w:rsid w:val="00E40A07"/>
    <w:rsid w:val="00E40B6D"/>
    <w:rsid w:val="00E41835"/>
    <w:rsid w:val="00E4222C"/>
    <w:rsid w:val="00E42776"/>
    <w:rsid w:val="00E4454D"/>
    <w:rsid w:val="00E4461D"/>
    <w:rsid w:val="00E448E9"/>
    <w:rsid w:val="00E44FBD"/>
    <w:rsid w:val="00E44FD7"/>
    <w:rsid w:val="00E456F8"/>
    <w:rsid w:val="00E45DD4"/>
    <w:rsid w:val="00E46774"/>
    <w:rsid w:val="00E46D52"/>
    <w:rsid w:val="00E46EA1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57158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2D14"/>
    <w:rsid w:val="00E63323"/>
    <w:rsid w:val="00E63CB8"/>
    <w:rsid w:val="00E64767"/>
    <w:rsid w:val="00E65EE0"/>
    <w:rsid w:val="00E66160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0F27"/>
    <w:rsid w:val="00E81D18"/>
    <w:rsid w:val="00E82982"/>
    <w:rsid w:val="00E82D4E"/>
    <w:rsid w:val="00E837AE"/>
    <w:rsid w:val="00E84296"/>
    <w:rsid w:val="00E84B03"/>
    <w:rsid w:val="00E84D35"/>
    <w:rsid w:val="00E8583A"/>
    <w:rsid w:val="00E86303"/>
    <w:rsid w:val="00E866DD"/>
    <w:rsid w:val="00E87A93"/>
    <w:rsid w:val="00E87B10"/>
    <w:rsid w:val="00E87F60"/>
    <w:rsid w:val="00E90197"/>
    <w:rsid w:val="00E902AB"/>
    <w:rsid w:val="00E90C53"/>
    <w:rsid w:val="00E90F78"/>
    <w:rsid w:val="00E91607"/>
    <w:rsid w:val="00E91A36"/>
    <w:rsid w:val="00E91DF8"/>
    <w:rsid w:val="00E921B0"/>
    <w:rsid w:val="00E92340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9767E"/>
    <w:rsid w:val="00EA0024"/>
    <w:rsid w:val="00EA0256"/>
    <w:rsid w:val="00EA0D9F"/>
    <w:rsid w:val="00EA1043"/>
    <w:rsid w:val="00EA15EC"/>
    <w:rsid w:val="00EA19B8"/>
    <w:rsid w:val="00EA1E56"/>
    <w:rsid w:val="00EA2847"/>
    <w:rsid w:val="00EA31A3"/>
    <w:rsid w:val="00EA39E8"/>
    <w:rsid w:val="00EA3C28"/>
    <w:rsid w:val="00EA4766"/>
    <w:rsid w:val="00EA47E4"/>
    <w:rsid w:val="00EA4B34"/>
    <w:rsid w:val="00EA4FDD"/>
    <w:rsid w:val="00EA618F"/>
    <w:rsid w:val="00EA6253"/>
    <w:rsid w:val="00EA633E"/>
    <w:rsid w:val="00EA6792"/>
    <w:rsid w:val="00EA6C38"/>
    <w:rsid w:val="00EA76B8"/>
    <w:rsid w:val="00EA773E"/>
    <w:rsid w:val="00EA7A98"/>
    <w:rsid w:val="00EA7B50"/>
    <w:rsid w:val="00EB04DE"/>
    <w:rsid w:val="00EB1FE2"/>
    <w:rsid w:val="00EB2229"/>
    <w:rsid w:val="00EB25B1"/>
    <w:rsid w:val="00EB2B36"/>
    <w:rsid w:val="00EB3120"/>
    <w:rsid w:val="00EB38B6"/>
    <w:rsid w:val="00EB45BB"/>
    <w:rsid w:val="00EB4965"/>
    <w:rsid w:val="00EB6BF7"/>
    <w:rsid w:val="00EC03BE"/>
    <w:rsid w:val="00EC1B2D"/>
    <w:rsid w:val="00EC1D3E"/>
    <w:rsid w:val="00EC2CA8"/>
    <w:rsid w:val="00EC3832"/>
    <w:rsid w:val="00EC38E4"/>
    <w:rsid w:val="00EC3BC8"/>
    <w:rsid w:val="00EC4A38"/>
    <w:rsid w:val="00EC4AF7"/>
    <w:rsid w:val="00EC6379"/>
    <w:rsid w:val="00EC7393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2C94"/>
    <w:rsid w:val="00ED4A79"/>
    <w:rsid w:val="00ED5C89"/>
    <w:rsid w:val="00ED62A7"/>
    <w:rsid w:val="00EE082D"/>
    <w:rsid w:val="00EE08C5"/>
    <w:rsid w:val="00EE0B27"/>
    <w:rsid w:val="00EE1087"/>
    <w:rsid w:val="00EE1B34"/>
    <w:rsid w:val="00EE1F54"/>
    <w:rsid w:val="00EE2672"/>
    <w:rsid w:val="00EE2CDA"/>
    <w:rsid w:val="00EE32D8"/>
    <w:rsid w:val="00EE3BF6"/>
    <w:rsid w:val="00EE3CFD"/>
    <w:rsid w:val="00EE46EC"/>
    <w:rsid w:val="00EE4827"/>
    <w:rsid w:val="00EE5992"/>
    <w:rsid w:val="00EE59BB"/>
    <w:rsid w:val="00EE716E"/>
    <w:rsid w:val="00EE73D0"/>
    <w:rsid w:val="00EF0DBD"/>
    <w:rsid w:val="00EF10D5"/>
    <w:rsid w:val="00EF12AC"/>
    <w:rsid w:val="00EF207D"/>
    <w:rsid w:val="00EF21E2"/>
    <w:rsid w:val="00EF24F2"/>
    <w:rsid w:val="00EF2C8E"/>
    <w:rsid w:val="00EF2CC8"/>
    <w:rsid w:val="00EF2D06"/>
    <w:rsid w:val="00EF2E76"/>
    <w:rsid w:val="00EF3683"/>
    <w:rsid w:val="00EF3850"/>
    <w:rsid w:val="00EF3C4B"/>
    <w:rsid w:val="00EF5A3E"/>
    <w:rsid w:val="00EF692D"/>
    <w:rsid w:val="00EF6A09"/>
    <w:rsid w:val="00EF6EA1"/>
    <w:rsid w:val="00EF72A1"/>
    <w:rsid w:val="00EF738B"/>
    <w:rsid w:val="00EF7F32"/>
    <w:rsid w:val="00F0110C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5D06"/>
    <w:rsid w:val="00F05FA3"/>
    <w:rsid w:val="00F0643E"/>
    <w:rsid w:val="00F06541"/>
    <w:rsid w:val="00F0677E"/>
    <w:rsid w:val="00F070D6"/>
    <w:rsid w:val="00F07517"/>
    <w:rsid w:val="00F07AD6"/>
    <w:rsid w:val="00F07F4E"/>
    <w:rsid w:val="00F10B0D"/>
    <w:rsid w:val="00F11730"/>
    <w:rsid w:val="00F133E1"/>
    <w:rsid w:val="00F13CFB"/>
    <w:rsid w:val="00F141CA"/>
    <w:rsid w:val="00F1444B"/>
    <w:rsid w:val="00F14906"/>
    <w:rsid w:val="00F14A12"/>
    <w:rsid w:val="00F15557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301"/>
    <w:rsid w:val="00F24B28"/>
    <w:rsid w:val="00F25467"/>
    <w:rsid w:val="00F25711"/>
    <w:rsid w:val="00F2577A"/>
    <w:rsid w:val="00F25A47"/>
    <w:rsid w:val="00F274DA"/>
    <w:rsid w:val="00F2776C"/>
    <w:rsid w:val="00F27C7B"/>
    <w:rsid w:val="00F3025A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5B3"/>
    <w:rsid w:val="00F34BD1"/>
    <w:rsid w:val="00F34F8E"/>
    <w:rsid w:val="00F35962"/>
    <w:rsid w:val="00F36E52"/>
    <w:rsid w:val="00F370D1"/>
    <w:rsid w:val="00F37AA3"/>
    <w:rsid w:val="00F37AA9"/>
    <w:rsid w:val="00F37F3E"/>
    <w:rsid w:val="00F4023A"/>
    <w:rsid w:val="00F41CEC"/>
    <w:rsid w:val="00F42627"/>
    <w:rsid w:val="00F42BCB"/>
    <w:rsid w:val="00F42CC6"/>
    <w:rsid w:val="00F43A47"/>
    <w:rsid w:val="00F44882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35C3"/>
    <w:rsid w:val="00F549B2"/>
    <w:rsid w:val="00F54CA0"/>
    <w:rsid w:val="00F550BA"/>
    <w:rsid w:val="00F55B40"/>
    <w:rsid w:val="00F5618B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9D4"/>
    <w:rsid w:val="00F63B0A"/>
    <w:rsid w:val="00F63DC4"/>
    <w:rsid w:val="00F63E12"/>
    <w:rsid w:val="00F6439C"/>
    <w:rsid w:val="00F6537B"/>
    <w:rsid w:val="00F6551C"/>
    <w:rsid w:val="00F66D2F"/>
    <w:rsid w:val="00F66F70"/>
    <w:rsid w:val="00F677D0"/>
    <w:rsid w:val="00F70310"/>
    <w:rsid w:val="00F70727"/>
    <w:rsid w:val="00F7159D"/>
    <w:rsid w:val="00F71912"/>
    <w:rsid w:val="00F720EA"/>
    <w:rsid w:val="00F734FC"/>
    <w:rsid w:val="00F735BB"/>
    <w:rsid w:val="00F74937"/>
    <w:rsid w:val="00F7496A"/>
    <w:rsid w:val="00F74F55"/>
    <w:rsid w:val="00F75B2E"/>
    <w:rsid w:val="00F75D6C"/>
    <w:rsid w:val="00F762E1"/>
    <w:rsid w:val="00F773CB"/>
    <w:rsid w:val="00F774C1"/>
    <w:rsid w:val="00F77630"/>
    <w:rsid w:val="00F77BA0"/>
    <w:rsid w:val="00F809BC"/>
    <w:rsid w:val="00F814D9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DC0"/>
    <w:rsid w:val="00F86341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62F3"/>
    <w:rsid w:val="00F9667B"/>
    <w:rsid w:val="00F96DB1"/>
    <w:rsid w:val="00F97AB2"/>
    <w:rsid w:val="00F97EAF"/>
    <w:rsid w:val="00FA08C2"/>
    <w:rsid w:val="00FA1886"/>
    <w:rsid w:val="00FA1977"/>
    <w:rsid w:val="00FA1B1D"/>
    <w:rsid w:val="00FA2A04"/>
    <w:rsid w:val="00FA37F1"/>
    <w:rsid w:val="00FA41FA"/>
    <w:rsid w:val="00FA4B78"/>
    <w:rsid w:val="00FA4CD4"/>
    <w:rsid w:val="00FA51E0"/>
    <w:rsid w:val="00FA609C"/>
    <w:rsid w:val="00FA7C6D"/>
    <w:rsid w:val="00FA7FBC"/>
    <w:rsid w:val="00FB03EA"/>
    <w:rsid w:val="00FB0E33"/>
    <w:rsid w:val="00FB0E38"/>
    <w:rsid w:val="00FB1962"/>
    <w:rsid w:val="00FB1D7F"/>
    <w:rsid w:val="00FB259B"/>
    <w:rsid w:val="00FB33AE"/>
    <w:rsid w:val="00FB3AE4"/>
    <w:rsid w:val="00FB3D83"/>
    <w:rsid w:val="00FB4387"/>
    <w:rsid w:val="00FB49AF"/>
    <w:rsid w:val="00FB4DEA"/>
    <w:rsid w:val="00FB4F84"/>
    <w:rsid w:val="00FB52F3"/>
    <w:rsid w:val="00FB6B74"/>
    <w:rsid w:val="00FB6EDB"/>
    <w:rsid w:val="00FB7598"/>
    <w:rsid w:val="00FB7C17"/>
    <w:rsid w:val="00FC025C"/>
    <w:rsid w:val="00FC0B8E"/>
    <w:rsid w:val="00FC0D33"/>
    <w:rsid w:val="00FC1D4F"/>
    <w:rsid w:val="00FC1E1B"/>
    <w:rsid w:val="00FC281D"/>
    <w:rsid w:val="00FC2BA3"/>
    <w:rsid w:val="00FC3B1E"/>
    <w:rsid w:val="00FC4A68"/>
    <w:rsid w:val="00FC585A"/>
    <w:rsid w:val="00FC60DA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879"/>
    <w:rsid w:val="00FD2AFC"/>
    <w:rsid w:val="00FD3250"/>
    <w:rsid w:val="00FD327E"/>
    <w:rsid w:val="00FD38F0"/>
    <w:rsid w:val="00FD3BD9"/>
    <w:rsid w:val="00FD422A"/>
    <w:rsid w:val="00FD4ADB"/>
    <w:rsid w:val="00FD5472"/>
    <w:rsid w:val="00FD54BE"/>
    <w:rsid w:val="00FD6108"/>
    <w:rsid w:val="00FD61E1"/>
    <w:rsid w:val="00FD620A"/>
    <w:rsid w:val="00FD65EB"/>
    <w:rsid w:val="00FD672B"/>
    <w:rsid w:val="00FD73F6"/>
    <w:rsid w:val="00FD74FF"/>
    <w:rsid w:val="00FD7C1E"/>
    <w:rsid w:val="00FD7DAF"/>
    <w:rsid w:val="00FE03E6"/>
    <w:rsid w:val="00FE0493"/>
    <w:rsid w:val="00FE085B"/>
    <w:rsid w:val="00FE0FB3"/>
    <w:rsid w:val="00FE10EE"/>
    <w:rsid w:val="00FE11A8"/>
    <w:rsid w:val="00FE19D5"/>
    <w:rsid w:val="00FE1F6A"/>
    <w:rsid w:val="00FE2655"/>
    <w:rsid w:val="00FE2BBC"/>
    <w:rsid w:val="00FE366A"/>
    <w:rsid w:val="00FE3D0A"/>
    <w:rsid w:val="00FE501D"/>
    <w:rsid w:val="00FE5C15"/>
    <w:rsid w:val="00FE5FEA"/>
    <w:rsid w:val="00FE7D4C"/>
    <w:rsid w:val="00FE7F42"/>
    <w:rsid w:val="00FF02B4"/>
    <w:rsid w:val="00FF037F"/>
    <w:rsid w:val="00FF066C"/>
    <w:rsid w:val="00FF0963"/>
    <w:rsid w:val="00FF0B76"/>
    <w:rsid w:val="00FF1CF6"/>
    <w:rsid w:val="00FF1EC3"/>
    <w:rsid w:val="00FF1FA5"/>
    <w:rsid w:val="00FF2643"/>
    <w:rsid w:val="00FF2A94"/>
    <w:rsid w:val="00FF2B38"/>
    <w:rsid w:val="00FF311B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662"/>
    <w:rsid w:val="00FF6853"/>
    <w:rsid w:val="00FF6CA7"/>
    <w:rsid w:val="00FF6D33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1690A2-32BD-490E-A0BB-D28E3B582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81758D"/>
    <w:rPr>
      <w:rFonts w:eastAsia="맑은 고딕"/>
      <w:lang w:val="en-GB" w:eastAsia="en-US"/>
    </w:rPr>
  </w:style>
  <w:style w:type="table" w:styleId="MediumList1-Accent3">
    <w:name w:val="Medium List 1 Accent 3"/>
    <w:basedOn w:val="TableNormal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TOC3">
    <w:name w:val="toc 3"/>
    <w:basedOn w:val="TOC2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TOC2">
    <w:name w:val="toc 2"/>
    <w:basedOn w:val="Normal"/>
    <w:next w:val="Normal"/>
    <w:autoRedefine/>
    <w:semiHidden/>
    <w:unhideWhenUsed/>
    <w:rsid w:val="003B4454"/>
    <w:pPr>
      <w:ind w:leftChars="200" w:left="425"/>
    </w:pPr>
  </w:style>
  <w:style w:type="table" w:styleId="LightShading">
    <w:name w:val="Light Shading"/>
    <w:basedOn w:val="TableNormal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aptionChar">
    <w:name w:val="Caption Char"/>
    <w:aliases w:val="cap Char"/>
    <w:basedOn w:val="DefaultParagraphFont"/>
    <w:link w:val="Caption"/>
    <w:rsid w:val="00BC2876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E8C1-DD2E-4DCF-8608-34ECD8707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4</Pages>
  <Words>1236</Words>
  <Characters>7048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명세호/선행무선기술Lab.(IM)/E6(수석)/삼성전자</cp:lastModifiedBy>
  <cp:revision>97</cp:revision>
  <cp:lastPrinted>2012-03-15T10:36:00Z</cp:lastPrinted>
  <dcterms:created xsi:type="dcterms:W3CDTF">2017-08-18T00:42:00Z</dcterms:created>
  <dcterms:modified xsi:type="dcterms:W3CDTF">2017-08-18T09:30:00Z</dcterms:modified>
</cp:coreProperties>
</file>